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53939125"/>
        <w:docPartObj>
          <w:docPartGallery w:val="Cover Pages"/>
          <w:docPartUnique/>
        </w:docPartObj>
      </w:sdtPr>
      <w:sdtEndPr/>
      <w:sdtContent>
        <w:p w:rsidR="00096E8B" w:rsidRDefault="00096E8B">
          <w:r>
            <w:rPr>
              <w:noProof/>
            </w:rPr>
            <mc:AlternateContent>
              <mc:Choice Requires="wps">
                <w:drawing>
                  <wp:anchor distT="0" distB="0" distL="114300" distR="114300" simplePos="0" relativeHeight="25166745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096E8B" w:rsidRDefault="006A76BB">
                                <w:pPr>
                                  <w:pStyle w:val="Sinespaciado"/>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096E8B">
                                      <w:rPr>
                                        <w:color w:val="44546A" w:themeColor="text2"/>
                                      </w:rPr>
                                      <w:t>Ricardo Rodríguez Juan</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65" o:spid="_x0000_s1026" type="#_x0000_t202" style="position:absolute;margin-left:0;margin-top:0;width:220.3pt;height:21.15pt;z-index:25166745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" filled="f" stroked="f" strokeweight=".5pt">
                    <v:textbox style="mso-fit-shape-to-text:t">
                      <w:txbxContent>
                        <w:p w:rsidR="00096E8B" w:rsidRDefault="006A76BB">
                          <w:pPr>
                            <w:pStyle w:val="Sinespaciado"/>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096E8B">
                                <w:rPr>
                                  <w:color w:val="44546A" w:themeColor="text2"/>
                                </w:rPr>
                                <w:t>Ricardo Rodríguez Juan</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96E8B" w:rsidRDefault="00096E8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466" o:spid="_x0000_s1027" style="position:absolute;margin-left:0;margin-top:0;width:581.4pt;height:752.4pt;z-index:-25165004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" fillcolor="#d9e2f3 [660]" stroked="f" strokeweight="1pt">
                    <v:fill color2="#8eaadb [1940]" rotate="t" focus="100%" type="gradient">
                      <o:fill v:ext="view" type="gradientUnscaled"/>
                    </v:fill>
                    <v:textbox inset="21.6pt,,21.6pt">
                      <w:txbxContent>
                        <w:p w:rsidR="00096E8B" w:rsidRDefault="00096E8B"/>
                      </w:txbxContent>
                    </v:textbox>
                    <w10:wrap anchorx="page" anchory="page"/>
                  </v:rect>
                </w:pict>
              </mc:Fallback>
            </mc:AlternateContent>
          </w:r>
          <w:r>
            <w:rPr>
              <w:noProof/>
            </w:rPr>
            <mc:AlternateContent>
              <mc:Choice Requires="wps">
                <w:drawing>
                  <wp:anchor distT="0" distB="0" distL="114300" distR="114300" simplePos="0" relativeHeight="25166336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ángulo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6E8B" w:rsidRDefault="006A76BB">
                                <w:pPr>
                                  <w:spacing w:before="240"/>
                                  <w:jc w:val="center"/>
                                  <w:rPr>
                                    <w:color w:val="FFFFFF" w:themeColor="background1"/>
                                  </w:rPr>
                                </w:pPr>
                                <w:sdt>
                                  <w:sdtPr>
                                    <w:alias w:val="Descripción breve"/>
                                    <w:id w:val="8276291"/>
                                    <w:dataBinding w:prefixMappings="xmlns:ns0='http://schemas.microsoft.com/office/2006/coverPageProps'" w:xpath="/ns0:CoverPageProperties[1]/ns0:Abstract[1]" w:storeItemID="{55AF091B-3C7A-41E3-B477-F2FDAA23CFDA}"/>
                                    <w:text/>
                                  </w:sdtPr>
                                  <w:sdtEndPr/>
                                  <w:sdtContent>
                                    <w:r w:rsidR="00096E8B" w:rsidRPr="00096E8B">
                                      <w:rPr>
                                        <w:noProof/>
                                      </w:rPr>
                                      <w:drawing>
                                        <wp:inline distT="0" distB="0" distL="0" distR="0">
                                          <wp:extent cx="2159717" cy="1709057"/>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9224" cy="1716580"/>
                                                  </a:xfrm>
                                                  <a:prstGeom prst="rect">
                                                    <a:avLst/>
                                                  </a:prstGeom>
                                                  <a:noFill/>
                                                  <a:ln>
                                                    <a:noFill/>
                                                  </a:ln>
                                                </pic:spPr>
                                              </pic:pic>
                                            </a:graphicData>
                                          </a:graphic>
                                        </wp:inline>
                                      </w:drawing>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ángulo 467" o:spid="_x0000_s1028" style="position:absolute;margin-left:0;margin-top:0;width:226.45pt;height:237.6pt;z-index:25166336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" fillcolor="#44546a [3215]" stroked="f" strokeweight="1pt">
                    <v:textbox inset="14.4pt,14.4pt,14.4pt,28.8pt">
                      <w:txbxContent>
                        <w:p w:rsidR="00096E8B" w:rsidRDefault="006A76BB">
                          <w:pPr>
                            <w:spacing w:before="240"/>
                            <w:jc w:val="center"/>
                            <w:rPr>
                              <w:color w:val="FFFFFF" w:themeColor="background1"/>
                            </w:rPr>
                          </w:pPr>
                          <w:sdt>
                            <w:sdtPr>
                              <w:alias w:val="Descripción breve"/>
                              <w:id w:val="8276291"/>
                              <w:dataBinding w:prefixMappings="xmlns:ns0='http://schemas.microsoft.com/office/2006/coverPageProps'" w:xpath="/ns0:CoverPageProperties[1]/ns0:Abstract[1]" w:storeItemID="{55AF091B-3C7A-41E3-B477-F2FDAA23CFDA}"/>
                              <w:text/>
                            </w:sdtPr>
                            <w:sdtEndPr/>
                            <w:sdtContent>
                              <w:r w:rsidR="00096E8B" w:rsidRPr="00096E8B">
                                <w:rPr>
                                  <w:noProof/>
                                </w:rPr>
                                <w:drawing>
                                  <wp:inline distT="0" distB="0" distL="0" distR="0">
                                    <wp:extent cx="2159717" cy="1709057"/>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9224" cy="1716580"/>
                                            </a:xfrm>
                                            <a:prstGeom prst="rect">
                                              <a:avLst/>
                                            </a:prstGeom>
                                            <a:noFill/>
                                            <a:ln>
                                              <a:noFill/>
                                            </a:ln>
                                          </pic:spPr>
                                        </pic:pic>
                                      </a:graphicData>
                                    </a:graphic>
                                  </wp:inline>
                                </w:drawing>
                              </w:r>
                            </w:sdtContent>
                          </w:sdt>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ángulo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6AEF11D7" id="Rectángulo 468" o:spid="_x0000_s1026" style="position:absolute;margin-left:0;margin-top:0;width:244.8pt;height:554.4pt;z-index:25166233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83676AC" id="Rectángulo 469" o:spid="_x0000_s1026" style="position:absolute;margin-left:0;margin-top:0;width:226.45pt;height:9.35pt;z-index:25166540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" fillcolor="#4472c4 [3204]" stroked="f" strokeweight="1pt">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Cuadro de texto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472C4" w:themeColor="accent1"/>
                                    <w:sz w:val="72"/>
                                    <w:szCs w:val="72"/>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rsidR="00096E8B" w:rsidRDefault="00096E8B">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GÜRTEL: CASOS CERRADOS</w:t>
                                    </w:r>
                                  </w:p>
                                </w:sdtContent>
                              </w:sdt>
                              <w:sdt>
                                <w:sdtPr>
                                  <w:rPr>
                                    <w:rFonts w:asciiTheme="majorHAnsi" w:eastAsiaTheme="majorEastAsia" w:hAnsiTheme="majorHAnsi" w:cstheme="majorBidi"/>
                                    <w:color w:val="44546A" w:themeColor="text2"/>
                                    <w:sz w:val="32"/>
                                    <w:szCs w:val="32"/>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rsidR="00096E8B" w:rsidRDefault="00621450">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PEC4. TALLER FOTOGRAFÍA E IMAGEN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Cuadro de texto 470" o:spid="_x0000_s1029" type="#_x0000_t202" style="position:absolute;margin-left:0;margin-top:0;width:220.3pt;height:194.9pt;z-index:25166438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" filled="f" stroked="f" strokeweight=".5pt">
                    <v:textbox style="mso-fit-shape-to-text:t">
                      <w:txbxContent>
                        <w:sdt>
                          <w:sdtPr>
                            <w:rPr>
                              <w:rFonts w:asciiTheme="majorHAnsi" w:eastAsiaTheme="majorEastAsia" w:hAnsiTheme="majorHAnsi" w:cstheme="majorBidi"/>
                              <w:color w:val="4472C4" w:themeColor="accent1"/>
                              <w:sz w:val="72"/>
                              <w:szCs w:val="72"/>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rsidR="00096E8B" w:rsidRDefault="00096E8B">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GÜRTEL: CASOS CERRADOS</w:t>
                              </w:r>
                            </w:p>
                          </w:sdtContent>
                        </w:sdt>
                        <w:sdt>
                          <w:sdtPr>
                            <w:rPr>
                              <w:rFonts w:asciiTheme="majorHAnsi" w:eastAsiaTheme="majorEastAsia" w:hAnsiTheme="majorHAnsi" w:cstheme="majorBidi"/>
                              <w:color w:val="44546A" w:themeColor="text2"/>
                              <w:sz w:val="32"/>
                              <w:szCs w:val="32"/>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rsidR="00096E8B" w:rsidRDefault="00621450">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PEC4. TALLER FOTOGRAFÍA E IMAGEN</w:t>
                              </w:r>
                            </w:p>
                          </w:sdtContent>
                        </w:sdt>
                      </w:txbxContent>
                    </v:textbox>
                    <w10:wrap type="square" anchorx="page" anchory="page"/>
                  </v:shape>
                </w:pict>
              </mc:Fallback>
            </mc:AlternateContent>
          </w:r>
        </w:p>
        <w:p w:rsidR="00096E8B" w:rsidRDefault="00096E8B">
          <w:r>
            <w:br w:type="page"/>
          </w:r>
        </w:p>
      </w:sdtContent>
    </w:sdt>
    <w:p w:rsidR="00506D6C" w:rsidRDefault="00506D6C" w:rsidP="00506D6C">
      <w:pPr>
        <w:spacing w:line="276" w:lineRule="auto"/>
        <w:rPr>
          <w:rFonts w:ascii="Arial" w:hAnsi="Arial" w:cs="Arial"/>
          <w:b/>
          <w:sz w:val="24"/>
          <w:szCs w:val="24"/>
        </w:rPr>
      </w:pPr>
      <w:r>
        <w:rPr>
          <w:rFonts w:ascii="Arial" w:hAnsi="Arial" w:cs="Arial"/>
          <w:b/>
          <w:sz w:val="24"/>
          <w:szCs w:val="24"/>
        </w:rPr>
        <w:lastRenderedPageBreak/>
        <w:t>ÍNDICE</w:t>
      </w: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r>
        <w:rPr>
          <w:rFonts w:ascii="Arial" w:hAnsi="Arial" w:cs="Arial"/>
          <w:b/>
          <w:sz w:val="24"/>
          <w:szCs w:val="24"/>
        </w:rPr>
        <w:t xml:space="preserve">                                                                                Pags.</w:t>
      </w:r>
    </w:p>
    <w:p w:rsidR="009E0027" w:rsidRDefault="009E0027" w:rsidP="00506D6C">
      <w:pPr>
        <w:spacing w:line="276" w:lineRule="auto"/>
        <w:rPr>
          <w:rFonts w:ascii="Arial" w:hAnsi="Arial" w:cs="Arial"/>
          <w:b/>
          <w:sz w:val="24"/>
          <w:szCs w:val="24"/>
        </w:rPr>
      </w:pPr>
    </w:p>
    <w:p w:rsidR="00506D6C" w:rsidRDefault="00506D6C" w:rsidP="00506D6C">
      <w:pPr>
        <w:spacing w:line="276" w:lineRule="auto"/>
        <w:rPr>
          <w:rFonts w:ascii="Arial" w:hAnsi="Arial" w:cs="Arial"/>
          <w:b/>
          <w:sz w:val="24"/>
          <w:szCs w:val="24"/>
        </w:rPr>
      </w:pPr>
      <w:r>
        <w:rPr>
          <w:rFonts w:ascii="Arial" w:hAnsi="Arial" w:cs="Arial"/>
          <w:b/>
          <w:sz w:val="24"/>
          <w:szCs w:val="24"/>
        </w:rPr>
        <w:t>JUSTIFICACIÓN CONCEPTUAL</w:t>
      </w:r>
      <w:r w:rsidR="009E0027">
        <w:rPr>
          <w:rFonts w:ascii="Arial" w:hAnsi="Arial" w:cs="Arial"/>
          <w:b/>
          <w:sz w:val="24"/>
          <w:szCs w:val="24"/>
        </w:rPr>
        <w:t xml:space="preserve">                               3</w:t>
      </w:r>
    </w:p>
    <w:p w:rsidR="00506D6C" w:rsidRPr="00506D6C" w:rsidRDefault="00506D6C" w:rsidP="00506D6C">
      <w:pPr>
        <w:spacing w:line="276" w:lineRule="auto"/>
        <w:rPr>
          <w:rFonts w:ascii="Arial" w:hAnsi="Arial" w:cs="Arial"/>
          <w:b/>
          <w:sz w:val="24"/>
          <w:szCs w:val="24"/>
        </w:rPr>
      </w:pPr>
      <w:r w:rsidRPr="00506D6C">
        <w:rPr>
          <w:rFonts w:ascii="Arial" w:hAnsi="Arial" w:cs="Arial"/>
          <w:b/>
          <w:sz w:val="24"/>
          <w:szCs w:val="24"/>
        </w:rPr>
        <w:t>JUSTIFICACIÓN FORMAL</w:t>
      </w:r>
      <w:r w:rsidR="009E0027">
        <w:rPr>
          <w:rFonts w:ascii="Arial" w:hAnsi="Arial" w:cs="Arial"/>
          <w:b/>
          <w:sz w:val="24"/>
          <w:szCs w:val="24"/>
        </w:rPr>
        <w:t xml:space="preserve">                                         4</w:t>
      </w:r>
    </w:p>
    <w:p w:rsidR="009E0027" w:rsidRDefault="009E0027" w:rsidP="009E0027">
      <w:pPr>
        <w:spacing w:line="276" w:lineRule="auto"/>
        <w:rPr>
          <w:rFonts w:ascii="Arial" w:hAnsi="Arial" w:cs="Arial"/>
          <w:b/>
          <w:sz w:val="24"/>
          <w:szCs w:val="24"/>
        </w:rPr>
      </w:pPr>
      <w:r w:rsidRPr="00506D6C">
        <w:rPr>
          <w:rFonts w:ascii="Arial" w:hAnsi="Arial" w:cs="Arial"/>
          <w:b/>
          <w:sz w:val="24"/>
          <w:szCs w:val="24"/>
        </w:rPr>
        <w:t>BIBLIOGRAFÍA</w:t>
      </w:r>
      <w:r>
        <w:rPr>
          <w:rFonts w:ascii="Arial" w:hAnsi="Arial" w:cs="Arial"/>
          <w:b/>
          <w:sz w:val="24"/>
          <w:szCs w:val="24"/>
        </w:rPr>
        <w:t xml:space="preserve">                                                           5</w:t>
      </w:r>
    </w:p>
    <w:p w:rsidR="009E0027" w:rsidRPr="00506D6C" w:rsidRDefault="009E0027" w:rsidP="009E0027">
      <w:pPr>
        <w:spacing w:line="276" w:lineRule="auto"/>
        <w:rPr>
          <w:rFonts w:ascii="Arial" w:hAnsi="Arial" w:cs="Arial"/>
          <w:b/>
          <w:sz w:val="24"/>
          <w:szCs w:val="24"/>
        </w:rPr>
      </w:pPr>
      <w:r>
        <w:rPr>
          <w:rFonts w:ascii="Arial" w:hAnsi="Arial" w:cs="Arial"/>
          <w:b/>
          <w:sz w:val="24"/>
          <w:szCs w:val="24"/>
        </w:rPr>
        <w:t>OTR</w:t>
      </w:r>
      <w:r w:rsidR="006A76BB">
        <w:rPr>
          <w:rFonts w:ascii="Arial" w:hAnsi="Arial" w:cs="Arial"/>
          <w:b/>
          <w:sz w:val="24"/>
          <w:szCs w:val="24"/>
        </w:rPr>
        <w:t xml:space="preserve">OS RECURSOS </w:t>
      </w:r>
      <w:r>
        <w:rPr>
          <w:rFonts w:ascii="Arial" w:hAnsi="Arial" w:cs="Arial"/>
          <w:b/>
          <w:sz w:val="24"/>
          <w:szCs w:val="24"/>
        </w:rPr>
        <w:t>CONSULTAD</w:t>
      </w:r>
      <w:r w:rsidR="006A76BB">
        <w:rPr>
          <w:rFonts w:ascii="Arial" w:hAnsi="Arial" w:cs="Arial"/>
          <w:b/>
          <w:sz w:val="24"/>
          <w:szCs w:val="24"/>
        </w:rPr>
        <w:t>O</w:t>
      </w:r>
      <w:r>
        <w:rPr>
          <w:rFonts w:ascii="Arial" w:hAnsi="Arial" w:cs="Arial"/>
          <w:b/>
          <w:sz w:val="24"/>
          <w:szCs w:val="24"/>
        </w:rPr>
        <w:t>S                      5</w:t>
      </w:r>
    </w:p>
    <w:p w:rsidR="00506D6C" w:rsidRPr="00506D6C" w:rsidRDefault="00506D6C" w:rsidP="00506D6C">
      <w:pPr>
        <w:spacing w:line="276" w:lineRule="auto"/>
        <w:rPr>
          <w:rFonts w:ascii="Arial" w:hAnsi="Arial" w:cs="Arial"/>
          <w:b/>
          <w:sz w:val="24"/>
          <w:szCs w:val="24"/>
        </w:rPr>
      </w:pPr>
      <w:r w:rsidRPr="00506D6C">
        <w:rPr>
          <w:rFonts w:ascii="Arial" w:hAnsi="Arial" w:cs="Arial"/>
          <w:b/>
          <w:sz w:val="24"/>
          <w:szCs w:val="24"/>
        </w:rPr>
        <w:t>FOT</w:t>
      </w:r>
      <w:r w:rsidR="009E0027">
        <w:rPr>
          <w:rFonts w:ascii="Arial" w:hAnsi="Arial" w:cs="Arial"/>
          <w:b/>
          <w:sz w:val="24"/>
          <w:szCs w:val="24"/>
        </w:rPr>
        <w:t xml:space="preserve">OGRAFÍAS                                                           7                                                                                                  </w:t>
      </w:r>
    </w:p>
    <w:p w:rsidR="00506D6C" w:rsidRDefault="00506D6C" w:rsidP="00506D6C">
      <w:pPr>
        <w:spacing w:line="276" w:lineRule="auto"/>
        <w:rPr>
          <w:rFonts w:ascii="Arial" w:hAnsi="Arial" w:cs="Arial"/>
          <w:b/>
          <w:sz w:val="24"/>
          <w:szCs w:val="24"/>
        </w:rPr>
      </w:pPr>
      <w:r w:rsidRPr="00506D6C">
        <w:rPr>
          <w:rFonts w:ascii="Arial" w:hAnsi="Arial" w:cs="Arial"/>
          <w:b/>
          <w:sz w:val="24"/>
          <w:szCs w:val="24"/>
        </w:rPr>
        <w:t>FOTO</w:t>
      </w:r>
      <w:r w:rsidR="006A76BB">
        <w:rPr>
          <w:rFonts w:ascii="Arial" w:hAnsi="Arial" w:cs="Arial"/>
          <w:b/>
          <w:sz w:val="24"/>
          <w:szCs w:val="24"/>
        </w:rPr>
        <w:t xml:space="preserve">GRAFÍA </w:t>
      </w:r>
      <w:r w:rsidRPr="00506D6C">
        <w:rPr>
          <w:rFonts w:ascii="Arial" w:hAnsi="Arial" w:cs="Arial"/>
          <w:b/>
          <w:sz w:val="24"/>
          <w:szCs w:val="24"/>
        </w:rPr>
        <w:t xml:space="preserve"> FINAL</w:t>
      </w:r>
      <w:r w:rsidR="009E0027">
        <w:rPr>
          <w:rFonts w:ascii="Arial" w:hAnsi="Arial" w:cs="Arial"/>
          <w:b/>
          <w:sz w:val="24"/>
          <w:szCs w:val="24"/>
        </w:rPr>
        <w:t xml:space="preserve">                         </w:t>
      </w:r>
      <w:r w:rsidR="006A76BB">
        <w:rPr>
          <w:rFonts w:ascii="Arial" w:hAnsi="Arial" w:cs="Arial"/>
          <w:b/>
          <w:sz w:val="24"/>
          <w:szCs w:val="24"/>
        </w:rPr>
        <w:t xml:space="preserve">               </w:t>
      </w:r>
      <w:bookmarkStart w:id="0" w:name="_GoBack"/>
      <w:bookmarkEnd w:id="0"/>
      <w:r w:rsidR="009E0027">
        <w:rPr>
          <w:rFonts w:ascii="Arial" w:hAnsi="Arial" w:cs="Arial"/>
          <w:b/>
          <w:sz w:val="24"/>
          <w:szCs w:val="24"/>
        </w:rPr>
        <w:t xml:space="preserve">       16</w:t>
      </w: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Default="009E0027" w:rsidP="00506D6C">
      <w:pPr>
        <w:spacing w:line="276" w:lineRule="auto"/>
        <w:rPr>
          <w:rFonts w:ascii="Arial" w:hAnsi="Arial" w:cs="Arial"/>
          <w:b/>
          <w:sz w:val="24"/>
          <w:szCs w:val="24"/>
        </w:rPr>
      </w:pPr>
    </w:p>
    <w:p w:rsidR="009E0027" w:rsidRPr="00506D6C" w:rsidRDefault="009E0027" w:rsidP="00506D6C">
      <w:pPr>
        <w:spacing w:line="276" w:lineRule="auto"/>
        <w:rPr>
          <w:rFonts w:ascii="Arial" w:hAnsi="Arial" w:cs="Arial"/>
          <w:b/>
          <w:sz w:val="24"/>
          <w:szCs w:val="24"/>
        </w:rPr>
      </w:pPr>
    </w:p>
    <w:p w:rsidR="00506D6C" w:rsidRPr="00506D6C" w:rsidRDefault="00506D6C" w:rsidP="00506D6C">
      <w:pPr>
        <w:spacing w:line="276" w:lineRule="auto"/>
        <w:rPr>
          <w:rFonts w:ascii="Arial" w:hAnsi="Arial" w:cs="Arial"/>
          <w:b/>
          <w:sz w:val="24"/>
          <w:szCs w:val="24"/>
        </w:rPr>
      </w:pPr>
    </w:p>
    <w:p w:rsidR="009E0027" w:rsidRDefault="009E0027" w:rsidP="00F24694">
      <w:pPr>
        <w:spacing w:line="276" w:lineRule="auto"/>
        <w:rPr>
          <w:rFonts w:ascii="Arial" w:hAnsi="Arial" w:cs="Arial"/>
          <w:b/>
          <w:sz w:val="24"/>
          <w:szCs w:val="24"/>
        </w:rPr>
      </w:pPr>
    </w:p>
    <w:p w:rsidR="009E0027" w:rsidRDefault="009E0027" w:rsidP="00F24694">
      <w:pPr>
        <w:spacing w:line="276" w:lineRule="auto"/>
        <w:rPr>
          <w:rFonts w:ascii="Arial" w:hAnsi="Arial" w:cs="Arial"/>
          <w:b/>
          <w:sz w:val="24"/>
          <w:szCs w:val="24"/>
        </w:rPr>
      </w:pPr>
    </w:p>
    <w:p w:rsidR="009E0027" w:rsidRDefault="009E0027" w:rsidP="00F24694">
      <w:pPr>
        <w:spacing w:line="276" w:lineRule="auto"/>
        <w:rPr>
          <w:rFonts w:ascii="Arial" w:hAnsi="Arial" w:cs="Arial"/>
          <w:b/>
          <w:sz w:val="24"/>
          <w:szCs w:val="24"/>
        </w:rPr>
      </w:pPr>
    </w:p>
    <w:p w:rsidR="009E0027" w:rsidRDefault="009E0027" w:rsidP="00F24694">
      <w:pPr>
        <w:spacing w:line="276" w:lineRule="auto"/>
        <w:rPr>
          <w:rFonts w:ascii="Arial" w:hAnsi="Arial" w:cs="Arial"/>
          <w:b/>
          <w:sz w:val="24"/>
          <w:szCs w:val="24"/>
        </w:rPr>
      </w:pPr>
    </w:p>
    <w:p w:rsidR="009E0027" w:rsidRDefault="009E0027" w:rsidP="00F24694">
      <w:pPr>
        <w:spacing w:line="276" w:lineRule="auto"/>
        <w:rPr>
          <w:rFonts w:ascii="Arial" w:hAnsi="Arial" w:cs="Arial"/>
          <w:b/>
          <w:sz w:val="24"/>
          <w:szCs w:val="24"/>
        </w:rPr>
      </w:pPr>
    </w:p>
    <w:p w:rsidR="009E0027" w:rsidRDefault="009E0027" w:rsidP="00F24694">
      <w:pPr>
        <w:spacing w:line="276" w:lineRule="auto"/>
        <w:rPr>
          <w:rFonts w:ascii="Arial" w:hAnsi="Arial" w:cs="Arial"/>
          <w:b/>
          <w:sz w:val="24"/>
          <w:szCs w:val="24"/>
        </w:rPr>
      </w:pPr>
    </w:p>
    <w:p w:rsidR="00506D6C" w:rsidRDefault="00506D6C" w:rsidP="00F24694">
      <w:pPr>
        <w:spacing w:line="276" w:lineRule="auto"/>
        <w:rPr>
          <w:rFonts w:ascii="Arial" w:hAnsi="Arial" w:cs="Arial"/>
          <w:b/>
          <w:sz w:val="24"/>
          <w:szCs w:val="24"/>
        </w:rPr>
      </w:pPr>
      <w:r w:rsidRPr="00506D6C">
        <w:rPr>
          <w:rFonts w:ascii="Arial" w:hAnsi="Arial" w:cs="Arial"/>
          <w:b/>
          <w:sz w:val="24"/>
          <w:szCs w:val="24"/>
        </w:rPr>
        <w:lastRenderedPageBreak/>
        <w:t xml:space="preserve">JUSTIFICACIÓN CONCEPTUAL </w:t>
      </w:r>
    </w:p>
    <w:p w:rsidR="00F24694" w:rsidRDefault="00F24694" w:rsidP="00F24694">
      <w:pPr>
        <w:spacing w:line="276" w:lineRule="auto"/>
        <w:rPr>
          <w:rFonts w:ascii="Arial" w:hAnsi="Arial" w:cs="Arial"/>
          <w:sz w:val="24"/>
          <w:szCs w:val="24"/>
        </w:rPr>
      </w:pPr>
      <w:r w:rsidRPr="00F24694">
        <w:rPr>
          <w:rFonts w:ascii="Arial" w:hAnsi="Arial" w:cs="Arial"/>
          <w:sz w:val="24"/>
          <w:szCs w:val="24"/>
        </w:rPr>
        <w:t>La fotografía como imagen y como material</w:t>
      </w:r>
      <w:r>
        <w:rPr>
          <w:rFonts w:ascii="Arial" w:hAnsi="Arial" w:cs="Arial"/>
          <w:sz w:val="24"/>
          <w:szCs w:val="24"/>
        </w:rPr>
        <w:t xml:space="preserve"> vincula a los objetos entre tiempos pretéritos y presentes (Plasencia I.</w:t>
      </w:r>
      <w:r w:rsidR="00A51257">
        <w:rPr>
          <w:rFonts w:ascii="Arial" w:hAnsi="Arial" w:cs="Arial"/>
          <w:sz w:val="24"/>
          <w:szCs w:val="24"/>
        </w:rPr>
        <w:t xml:space="preserve"> p 66</w:t>
      </w:r>
      <w:r>
        <w:rPr>
          <w:rFonts w:ascii="Arial" w:hAnsi="Arial" w:cs="Arial"/>
          <w:sz w:val="24"/>
          <w:szCs w:val="24"/>
        </w:rPr>
        <w:t xml:space="preserve">) y puede </w:t>
      </w:r>
      <w:r w:rsidR="00A51257">
        <w:rPr>
          <w:rFonts w:ascii="Arial" w:hAnsi="Arial" w:cs="Arial"/>
          <w:sz w:val="24"/>
          <w:szCs w:val="24"/>
        </w:rPr>
        <w:t xml:space="preserve">erigirse en carta de memoria al ser releída en el futuro. Es lo que vemos de forma cotidiana en nuestros álbumes de fotos que no son más que un archivo que registra a nuestros ancestros, a nosotros mismos, </w:t>
      </w:r>
      <w:r w:rsidR="001A4438">
        <w:rPr>
          <w:rFonts w:ascii="Arial" w:hAnsi="Arial" w:cs="Arial"/>
          <w:sz w:val="24"/>
          <w:szCs w:val="24"/>
        </w:rPr>
        <w:t xml:space="preserve">los </w:t>
      </w:r>
      <w:r w:rsidR="00A51257">
        <w:rPr>
          <w:rFonts w:ascii="Arial" w:hAnsi="Arial" w:cs="Arial"/>
          <w:sz w:val="24"/>
          <w:szCs w:val="24"/>
        </w:rPr>
        <w:t xml:space="preserve">entornos y </w:t>
      </w:r>
      <w:r w:rsidR="001A4438">
        <w:rPr>
          <w:rFonts w:ascii="Arial" w:hAnsi="Arial" w:cs="Arial"/>
          <w:sz w:val="24"/>
          <w:szCs w:val="24"/>
        </w:rPr>
        <w:t xml:space="preserve">los </w:t>
      </w:r>
      <w:r w:rsidR="00A51257">
        <w:rPr>
          <w:rFonts w:ascii="Arial" w:hAnsi="Arial" w:cs="Arial"/>
          <w:sz w:val="24"/>
          <w:szCs w:val="24"/>
        </w:rPr>
        <w:t>procesos. Es el relato de nuestra historia (Plasencia I. p67). Muchos de los archivos que se pueden encontrar residen en “el retrato” y subrayo este término como  tiempo difunto (Plasencia I. p 68)</w:t>
      </w:r>
      <w:r w:rsidR="00571D09">
        <w:rPr>
          <w:rFonts w:ascii="Arial" w:hAnsi="Arial" w:cs="Arial"/>
          <w:sz w:val="24"/>
          <w:szCs w:val="24"/>
        </w:rPr>
        <w:t>, plasmándose claramente en la fotografía funeraria como muerte retenida y prolongada en la escena de la vida</w:t>
      </w:r>
      <w:r w:rsidR="00AA1E40">
        <w:rPr>
          <w:rFonts w:ascii="Arial" w:hAnsi="Arial" w:cs="Arial"/>
          <w:sz w:val="24"/>
          <w:szCs w:val="24"/>
        </w:rPr>
        <w:t xml:space="preserve"> y</w:t>
      </w:r>
      <w:r w:rsidR="00571D09">
        <w:rPr>
          <w:rFonts w:ascii="Arial" w:hAnsi="Arial" w:cs="Arial"/>
          <w:sz w:val="24"/>
          <w:szCs w:val="24"/>
        </w:rPr>
        <w:t xml:space="preserve"> detenida fuera de la </w:t>
      </w:r>
      <w:r w:rsidR="00AA1E40">
        <w:rPr>
          <w:rFonts w:ascii="Arial" w:hAnsi="Arial" w:cs="Arial"/>
          <w:sz w:val="24"/>
          <w:szCs w:val="24"/>
        </w:rPr>
        <w:t xml:space="preserve">propia </w:t>
      </w:r>
      <w:r w:rsidR="00571D09">
        <w:rPr>
          <w:rFonts w:ascii="Arial" w:hAnsi="Arial" w:cs="Arial"/>
          <w:sz w:val="24"/>
          <w:szCs w:val="24"/>
        </w:rPr>
        <w:t>escena como describe Inés Plasencia (Plasencia I. p 68).</w:t>
      </w:r>
    </w:p>
    <w:p w:rsidR="00AA1E40" w:rsidRDefault="00354FA7" w:rsidP="00354FA7">
      <w:pPr>
        <w:rPr>
          <w:rFonts w:ascii="Arial" w:hAnsi="Arial" w:cs="Arial"/>
          <w:sz w:val="24"/>
          <w:szCs w:val="24"/>
        </w:rPr>
      </w:pPr>
      <w:r>
        <w:rPr>
          <w:rFonts w:ascii="Arial" w:hAnsi="Arial" w:cs="Arial"/>
          <w:sz w:val="24"/>
          <w:szCs w:val="24"/>
        </w:rPr>
        <w:t xml:space="preserve">La relación entre </w:t>
      </w:r>
      <w:r w:rsidR="00571D09">
        <w:rPr>
          <w:rFonts w:ascii="Arial" w:hAnsi="Arial" w:cs="Arial"/>
          <w:sz w:val="24"/>
          <w:szCs w:val="24"/>
        </w:rPr>
        <w:t>retrato y archivo, ya iniciado en los primeros años de la fotografía por  Samuel Cohner y Julian Vannerson (</w:t>
      </w:r>
      <w:bookmarkStart w:id="1" w:name="_Hlk121473525"/>
      <w:r>
        <w:rPr>
          <w:rFonts w:ascii="Arial" w:hAnsi="Arial" w:cs="Arial"/>
          <w:sz w:val="24"/>
          <w:szCs w:val="24"/>
        </w:rPr>
        <w:t>Castelló FJ, Maderuelo AA</w:t>
      </w:r>
      <w:r w:rsidR="00571D09">
        <w:rPr>
          <w:rFonts w:ascii="Arial" w:hAnsi="Arial" w:cs="Arial"/>
          <w:sz w:val="24"/>
          <w:szCs w:val="24"/>
        </w:rPr>
        <w:t xml:space="preserve">. </w:t>
      </w:r>
      <w:bookmarkEnd w:id="1"/>
      <w:r w:rsidR="00571D09">
        <w:rPr>
          <w:rFonts w:ascii="Arial" w:hAnsi="Arial" w:cs="Arial"/>
          <w:sz w:val="24"/>
          <w:szCs w:val="24"/>
        </w:rPr>
        <w:t>p 201), junto al retrato como identificador de criminales (</w:t>
      </w:r>
      <w:r w:rsidR="00AA1E40">
        <w:rPr>
          <w:rFonts w:ascii="Arial" w:hAnsi="Arial" w:cs="Arial"/>
          <w:sz w:val="24"/>
          <w:szCs w:val="24"/>
        </w:rPr>
        <w:t xml:space="preserve">Castelló FJ, Maderuelo AA. </w:t>
      </w:r>
      <w:r w:rsidR="00571D09">
        <w:rPr>
          <w:rFonts w:ascii="Arial" w:hAnsi="Arial" w:cs="Arial"/>
          <w:sz w:val="24"/>
          <w:szCs w:val="24"/>
        </w:rPr>
        <w:t>p.203),</w:t>
      </w:r>
      <w:r>
        <w:rPr>
          <w:rFonts w:ascii="Arial" w:hAnsi="Arial" w:cs="Arial"/>
          <w:sz w:val="24"/>
          <w:szCs w:val="24"/>
        </w:rPr>
        <w:t xml:space="preserve"> </w:t>
      </w:r>
      <w:r w:rsidR="00571D09">
        <w:rPr>
          <w:rFonts w:ascii="Arial" w:hAnsi="Arial" w:cs="Arial"/>
          <w:sz w:val="24"/>
          <w:szCs w:val="24"/>
        </w:rPr>
        <w:t>los archivos de August Sander o de Nobuyoshi Araki  (</w:t>
      </w:r>
      <w:r w:rsidR="00AA1E40">
        <w:rPr>
          <w:rFonts w:ascii="Arial" w:hAnsi="Arial" w:cs="Arial"/>
          <w:sz w:val="24"/>
          <w:szCs w:val="24"/>
        </w:rPr>
        <w:t xml:space="preserve">Castelló FJ, Maderuelo AA. </w:t>
      </w:r>
      <w:r w:rsidR="00571D09">
        <w:rPr>
          <w:rFonts w:ascii="Arial" w:hAnsi="Arial" w:cs="Arial"/>
          <w:sz w:val="24"/>
          <w:szCs w:val="24"/>
        </w:rPr>
        <w:t xml:space="preserve"> pp</w:t>
      </w:r>
      <w:r>
        <w:rPr>
          <w:rFonts w:ascii="Arial" w:hAnsi="Arial" w:cs="Arial"/>
          <w:sz w:val="24"/>
          <w:szCs w:val="24"/>
        </w:rPr>
        <w:t xml:space="preserve">. </w:t>
      </w:r>
      <w:r w:rsidR="00571D09">
        <w:rPr>
          <w:rFonts w:ascii="Arial" w:hAnsi="Arial" w:cs="Arial"/>
          <w:sz w:val="24"/>
          <w:szCs w:val="24"/>
        </w:rPr>
        <w:t>204-2</w:t>
      </w:r>
      <w:r>
        <w:rPr>
          <w:rFonts w:ascii="Arial" w:hAnsi="Arial" w:cs="Arial"/>
          <w:sz w:val="24"/>
          <w:szCs w:val="24"/>
        </w:rPr>
        <w:t>1</w:t>
      </w:r>
      <w:r w:rsidR="00571D09">
        <w:rPr>
          <w:rFonts w:ascii="Arial" w:hAnsi="Arial" w:cs="Arial"/>
          <w:sz w:val="24"/>
          <w:szCs w:val="24"/>
        </w:rPr>
        <w:t>6)</w:t>
      </w:r>
      <w:r>
        <w:rPr>
          <w:rFonts w:ascii="Arial" w:hAnsi="Arial" w:cs="Arial"/>
          <w:sz w:val="24"/>
          <w:szCs w:val="24"/>
        </w:rPr>
        <w:t xml:space="preserve"> o el trabajo de </w:t>
      </w:r>
      <w:bookmarkStart w:id="2" w:name="_Hlk121474691"/>
      <w:r w:rsidRPr="00354FA7">
        <w:rPr>
          <w:rFonts w:ascii="Arial" w:hAnsi="Arial" w:cs="Arial"/>
          <w:sz w:val="24"/>
          <w:szCs w:val="24"/>
        </w:rPr>
        <w:t xml:space="preserve">Christian Boltanski, El Caso, </w:t>
      </w:r>
      <w:r>
        <w:rPr>
          <w:rFonts w:ascii="Arial" w:hAnsi="Arial" w:cs="Arial"/>
          <w:sz w:val="24"/>
          <w:szCs w:val="24"/>
        </w:rPr>
        <w:t>(</w:t>
      </w:r>
      <w:r w:rsidRPr="00354FA7">
        <w:rPr>
          <w:rFonts w:ascii="Arial" w:hAnsi="Arial" w:cs="Arial"/>
          <w:sz w:val="24"/>
          <w:szCs w:val="24"/>
        </w:rPr>
        <w:t>1988</w:t>
      </w:r>
      <w:r>
        <w:rPr>
          <w:rFonts w:ascii="Arial" w:hAnsi="Arial" w:cs="Arial"/>
          <w:sz w:val="24"/>
          <w:szCs w:val="24"/>
        </w:rPr>
        <w:t>)</w:t>
      </w:r>
      <w:r>
        <w:rPr>
          <w:rFonts w:ascii="Arial" w:hAnsi="Arial" w:cs="Arial"/>
          <w:sz w:val="24"/>
          <w:szCs w:val="24"/>
          <w:vertAlign w:val="superscript"/>
        </w:rPr>
        <w:t>1</w:t>
      </w:r>
      <w:bookmarkEnd w:id="2"/>
      <w:r>
        <w:rPr>
          <w:rFonts w:ascii="Arial" w:hAnsi="Arial" w:cs="Arial"/>
          <w:sz w:val="24"/>
          <w:szCs w:val="24"/>
        </w:rPr>
        <w:t>, me resultan de gran utilidad en la presentación de este trabajo</w:t>
      </w:r>
      <w:r w:rsidR="00AA1E40">
        <w:rPr>
          <w:rFonts w:ascii="Arial" w:hAnsi="Arial" w:cs="Arial"/>
          <w:sz w:val="24"/>
          <w:szCs w:val="24"/>
        </w:rPr>
        <w:t>.</w:t>
      </w:r>
    </w:p>
    <w:p w:rsidR="00354FA7" w:rsidRDefault="00AA1E40" w:rsidP="00354FA7">
      <w:pPr>
        <w:rPr>
          <w:rFonts w:ascii="Arial" w:hAnsi="Arial" w:cs="Arial"/>
          <w:sz w:val="24"/>
          <w:szCs w:val="24"/>
        </w:rPr>
      </w:pPr>
      <w:r>
        <w:rPr>
          <w:rFonts w:ascii="Arial" w:hAnsi="Arial" w:cs="Arial"/>
          <w:sz w:val="24"/>
          <w:szCs w:val="24"/>
        </w:rPr>
        <w:t>Así mismo, la utilización del archivo como estrategia para construir un discurso político como lo hicieran en su día Hannah Höck o Kazimir Málevich (Castelló FJ, Maderuelo AA. p.230), sirven de referente</w:t>
      </w:r>
      <w:r w:rsidR="009E0027">
        <w:rPr>
          <w:rFonts w:ascii="Arial" w:hAnsi="Arial" w:cs="Arial"/>
          <w:sz w:val="24"/>
          <w:szCs w:val="24"/>
        </w:rPr>
        <w:t>s</w:t>
      </w:r>
      <w:r>
        <w:rPr>
          <w:rFonts w:ascii="Arial" w:hAnsi="Arial" w:cs="Arial"/>
          <w:sz w:val="24"/>
          <w:szCs w:val="24"/>
        </w:rPr>
        <w:t xml:space="preserve"> para la realización del trabajo </w:t>
      </w:r>
      <w:r w:rsidR="00354FA7">
        <w:rPr>
          <w:rFonts w:ascii="Arial" w:hAnsi="Arial" w:cs="Arial"/>
          <w:sz w:val="24"/>
          <w:szCs w:val="24"/>
        </w:rPr>
        <w:t>que lleva por título “GÜRTEL: CASOS CERRADOS”</w:t>
      </w:r>
    </w:p>
    <w:p w:rsidR="00AA1E40" w:rsidRDefault="00EB216A" w:rsidP="00354FA7">
      <w:pPr>
        <w:rPr>
          <w:rFonts w:ascii="Arial" w:hAnsi="Arial" w:cs="Arial"/>
          <w:sz w:val="24"/>
          <w:szCs w:val="24"/>
        </w:rPr>
      </w:pPr>
      <w:r>
        <w:rPr>
          <w:rFonts w:ascii="Arial" w:hAnsi="Arial" w:cs="Arial"/>
          <w:sz w:val="24"/>
          <w:szCs w:val="24"/>
        </w:rPr>
        <w:t>En noviembre de 2007 se inici</w:t>
      </w:r>
      <w:r w:rsidR="001A4438">
        <w:rPr>
          <w:rFonts w:ascii="Arial" w:hAnsi="Arial" w:cs="Arial"/>
          <w:sz w:val="24"/>
          <w:szCs w:val="24"/>
        </w:rPr>
        <w:t>ó</w:t>
      </w:r>
      <w:r>
        <w:rPr>
          <w:rFonts w:ascii="Arial" w:hAnsi="Arial" w:cs="Arial"/>
          <w:sz w:val="24"/>
          <w:szCs w:val="24"/>
        </w:rPr>
        <w:t xml:space="preserve"> una investigación por la Fiscalía Anticorrupción , </w:t>
      </w:r>
      <w:r w:rsidR="001A4438">
        <w:rPr>
          <w:rFonts w:ascii="Arial" w:hAnsi="Arial" w:cs="Arial"/>
          <w:sz w:val="24"/>
          <w:szCs w:val="24"/>
        </w:rPr>
        <w:t xml:space="preserve">que se </w:t>
      </w:r>
      <w:r>
        <w:rPr>
          <w:rFonts w:ascii="Arial" w:hAnsi="Arial" w:cs="Arial"/>
          <w:sz w:val="24"/>
          <w:szCs w:val="24"/>
        </w:rPr>
        <w:t>denunci</w:t>
      </w:r>
      <w:r w:rsidR="001A4438">
        <w:rPr>
          <w:rFonts w:ascii="Arial" w:hAnsi="Arial" w:cs="Arial"/>
          <w:sz w:val="24"/>
          <w:szCs w:val="24"/>
        </w:rPr>
        <w:t>ó</w:t>
      </w:r>
      <w:r>
        <w:rPr>
          <w:rFonts w:ascii="Arial" w:hAnsi="Arial" w:cs="Arial"/>
          <w:sz w:val="24"/>
          <w:szCs w:val="24"/>
        </w:rPr>
        <w:t xml:space="preserve"> en febrero de 2009, ante la Audiencia Nacional sobre la corrupción y financiación del Partido Popular, partido del gobierno en ese momento, y que se llamó la trama o caso Gürtel</w:t>
      </w:r>
      <w:r>
        <w:rPr>
          <w:rFonts w:ascii="Arial" w:hAnsi="Arial" w:cs="Arial"/>
          <w:sz w:val="24"/>
          <w:szCs w:val="24"/>
          <w:vertAlign w:val="superscript"/>
        </w:rPr>
        <w:t>2</w:t>
      </w:r>
      <w:r>
        <w:rPr>
          <w:rFonts w:ascii="Arial" w:hAnsi="Arial" w:cs="Arial"/>
          <w:sz w:val="24"/>
          <w:szCs w:val="24"/>
        </w:rPr>
        <w:t xml:space="preserve">. En este contexto se produjeron entre 2009, hasta 2020 una serie de fallecimientos </w:t>
      </w:r>
      <w:r w:rsidR="000D7C66">
        <w:rPr>
          <w:rFonts w:ascii="Arial" w:hAnsi="Arial" w:cs="Arial"/>
          <w:sz w:val="24"/>
          <w:szCs w:val="24"/>
        </w:rPr>
        <w:t xml:space="preserve"> de diferentes </w:t>
      </w:r>
      <w:r w:rsidR="006A76BB">
        <w:rPr>
          <w:rFonts w:ascii="Arial" w:hAnsi="Arial" w:cs="Arial"/>
          <w:sz w:val="24"/>
          <w:szCs w:val="24"/>
        </w:rPr>
        <w:t>a</w:t>
      </w:r>
      <w:r w:rsidR="009E0027">
        <w:rPr>
          <w:rFonts w:ascii="Arial" w:hAnsi="Arial" w:cs="Arial"/>
          <w:sz w:val="24"/>
          <w:szCs w:val="24"/>
        </w:rPr>
        <w:t>ctores: políticos,</w:t>
      </w:r>
      <w:r w:rsidR="009E0027" w:rsidRPr="000D7C66">
        <w:rPr>
          <w:rFonts w:ascii="Arial" w:hAnsi="Arial" w:cs="Arial"/>
          <w:sz w:val="24"/>
          <w:szCs w:val="24"/>
        </w:rPr>
        <w:t xml:space="preserve"> </w:t>
      </w:r>
      <w:r w:rsidR="009E0027">
        <w:rPr>
          <w:rFonts w:ascii="Arial" w:hAnsi="Arial" w:cs="Arial"/>
          <w:sz w:val="24"/>
          <w:szCs w:val="24"/>
        </w:rPr>
        <w:t>empresarios, delincuentes, abogados, jueces, etc, hasta un total de 17. Todos ellos murieron en momentos sospechosos y  con unas causas de muerte sorprendentes, como suicidios, infartos agudos, demencias sobrevenidas, accidentes, etc</w:t>
      </w:r>
    </w:p>
    <w:p w:rsidR="00EB216A" w:rsidRDefault="009E0027" w:rsidP="00EB216A">
      <w:pPr>
        <w:shd w:val="clear" w:color="auto" w:fill="FFFFFF"/>
        <w:spacing w:after="0" w:line="240" w:lineRule="auto"/>
        <w:rPr>
          <w:rFonts w:ascii="Arial" w:hAnsi="Arial" w:cs="Arial"/>
          <w:sz w:val="24"/>
          <w:szCs w:val="24"/>
        </w:rPr>
      </w:pPr>
      <w:r>
        <w:rPr>
          <w:rFonts w:ascii="Arial" w:hAnsi="Arial" w:cs="Arial"/>
          <w:sz w:val="24"/>
          <w:szCs w:val="24"/>
        </w:rPr>
        <w:t>Esta truculenta historia, es  propia de un thriller hollywoodiense similar a las múltiples películas de corrupción política, como Ciudadano Kane 1941) de Orson Wells, Todos los hombres del Presidente (1976) de Alan Pakula, o el JFK (1991) y Nixon (1995) ambas de Oliver Stone</w:t>
      </w:r>
      <w:r>
        <w:rPr>
          <w:rFonts w:ascii="Arial" w:hAnsi="Arial" w:cs="Arial"/>
          <w:sz w:val="24"/>
          <w:szCs w:val="24"/>
          <w:vertAlign w:val="superscript"/>
        </w:rPr>
        <w:t>3</w:t>
      </w:r>
      <w:r w:rsidR="00003F32">
        <w:rPr>
          <w:rFonts w:ascii="Arial" w:hAnsi="Arial" w:cs="Arial"/>
          <w:sz w:val="24"/>
          <w:szCs w:val="24"/>
        </w:rPr>
        <w:t>.</w:t>
      </w:r>
      <w:r>
        <w:rPr>
          <w:rFonts w:ascii="Arial" w:hAnsi="Arial" w:cs="Arial"/>
          <w:sz w:val="24"/>
          <w:szCs w:val="24"/>
        </w:rPr>
        <w:t xml:space="preserve"> Curiosamente se ha llevado a las pantallas cinematográficas la temática del caso Gürtel con la película El Reino (2018) de Rodrigo Sorogoyen, sin embargo no se hace</w:t>
      </w:r>
    </w:p>
    <w:p w:rsidR="009E0027" w:rsidRDefault="009E0027" w:rsidP="00EB216A">
      <w:pPr>
        <w:shd w:val="clear" w:color="auto" w:fill="FFFFFF"/>
        <w:spacing w:after="0" w:line="240" w:lineRule="auto"/>
        <w:rPr>
          <w:rFonts w:ascii="Arial" w:eastAsia="Times New Roman" w:hAnsi="Arial" w:cs="Arial"/>
          <w:sz w:val="20"/>
          <w:szCs w:val="20"/>
          <w:u w:val="single"/>
          <w:lang w:eastAsia="es-ES"/>
        </w:rPr>
      </w:pPr>
    </w:p>
    <w:p w:rsidR="009E0027" w:rsidRDefault="009E0027" w:rsidP="00EB216A">
      <w:pPr>
        <w:shd w:val="clear" w:color="auto" w:fill="FFFFFF"/>
        <w:spacing w:after="0" w:line="240" w:lineRule="auto"/>
        <w:rPr>
          <w:rFonts w:ascii="Arial" w:eastAsia="Times New Roman" w:hAnsi="Arial" w:cs="Arial"/>
          <w:sz w:val="20"/>
          <w:szCs w:val="20"/>
          <w:u w:val="single"/>
          <w:lang w:eastAsia="es-ES"/>
        </w:rPr>
      </w:pPr>
    </w:p>
    <w:p w:rsidR="00EB216A" w:rsidRPr="00BA6232" w:rsidRDefault="00EB216A" w:rsidP="00EB216A">
      <w:pPr>
        <w:rPr>
          <w:rFonts w:ascii="Arial" w:hAnsi="Arial" w:cs="Arial"/>
          <w:sz w:val="20"/>
          <w:szCs w:val="20"/>
        </w:rPr>
      </w:pPr>
      <w:r>
        <w:rPr>
          <w:rFonts w:ascii="Arial" w:hAnsi="Arial" w:cs="Arial"/>
          <w:sz w:val="20"/>
          <w:szCs w:val="20"/>
          <w:vertAlign w:val="superscript"/>
        </w:rPr>
        <w:t>1</w:t>
      </w:r>
      <w:r w:rsidRPr="00EB216A">
        <w:rPr>
          <w:rFonts w:ascii="Arial" w:hAnsi="Arial" w:cs="Arial"/>
          <w:sz w:val="20"/>
          <w:szCs w:val="20"/>
        </w:rPr>
        <w:t>Christian Boltanski, El Caso, (1988)</w:t>
      </w:r>
      <w:r>
        <w:rPr>
          <w:rFonts w:ascii="Arial" w:hAnsi="Arial" w:cs="Arial"/>
          <w:sz w:val="20"/>
          <w:szCs w:val="20"/>
          <w:vertAlign w:val="superscript"/>
        </w:rPr>
        <w:t xml:space="preserve"> </w:t>
      </w:r>
      <w:hyperlink r:id="rId6" w:history="1">
        <w:r w:rsidRPr="00BA6232">
          <w:rPr>
            <w:rStyle w:val="Hipervnculo"/>
            <w:rFonts w:ascii="Arial" w:hAnsi="Arial" w:cs="Arial"/>
            <w:color w:val="auto"/>
            <w:sz w:val="20"/>
            <w:szCs w:val="20"/>
          </w:rPr>
          <w:t>http://workflow.arts.ac.uk/artefact/file/download.php?file=3239242&amp;view=277636</w:t>
        </w:r>
      </w:hyperlink>
    </w:p>
    <w:p w:rsidR="000D7C66" w:rsidRPr="00BA6232" w:rsidRDefault="000D7C66" w:rsidP="00EB216A">
      <w:pPr>
        <w:shd w:val="clear" w:color="auto" w:fill="FFFFFF"/>
        <w:spacing w:after="0" w:line="240" w:lineRule="auto"/>
        <w:rPr>
          <w:rStyle w:val="Hipervnculo"/>
          <w:rFonts w:ascii="Arial" w:eastAsia="Times New Roman" w:hAnsi="Arial" w:cs="Arial"/>
          <w:color w:val="auto"/>
          <w:sz w:val="20"/>
          <w:szCs w:val="20"/>
          <w:lang w:eastAsia="es-ES"/>
        </w:rPr>
      </w:pPr>
      <w:r w:rsidRPr="00BA6232">
        <w:rPr>
          <w:rFonts w:ascii="Arial" w:eastAsia="Times New Roman" w:hAnsi="Arial" w:cs="Arial"/>
          <w:sz w:val="20"/>
          <w:szCs w:val="20"/>
          <w:u w:val="single"/>
          <w:vertAlign w:val="superscript"/>
          <w:lang w:eastAsia="es-ES"/>
        </w:rPr>
        <w:fldChar w:fldCharType="begin"/>
      </w:r>
      <w:r w:rsidR="006A76BB">
        <w:rPr>
          <w:rFonts w:ascii="Arial" w:eastAsia="Times New Roman" w:hAnsi="Arial" w:cs="Arial"/>
          <w:sz w:val="20"/>
          <w:szCs w:val="20"/>
          <w:u w:val="single"/>
          <w:vertAlign w:val="superscript"/>
          <w:lang w:eastAsia="es-ES"/>
        </w:rPr>
        <w:instrText>HYPERLINK "C:\\Users\\ccamp\\Desktop\\fotografía e imagen\\pec4\\2 Caso Gürtel - Wikipedia, la enciclopedia libre https:\\es.wikipedia.org › wiki › Caso_Gürtel"</w:instrText>
      </w:r>
      <w:r w:rsidR="006A76BB" w:rsidRPr="00BA6232">
        <w:rPr>
          <w:rFonts w:ascii="Arial" w:eastAsia="Times New Roman" w:hAnsi="Arial" w:cs="Arial"/>
          <w:sz w:val="20"/>
          <w:szCs w:val="20"/>
          <w:u w:val="single"/>
          <w:vertAlign w:val="superscript"/>
          <w:lang w:eastAsia="es-ES"/>
        </w:rPr>
      </w:r>
      <w:r w:rsidRPr="00BA6232">
        <w:rPr>
          <w:rFonts w:ascii="Arial" w:eastAsia="Times New Roman" w:hAnsi="Arial" w:cs="Arial"/>
          <w:sz w:val="20"/>
          <w:szCs w:val="20"/>
          <w:u w:val="single"/>
          <w:vertAlign w:val="superscript"/>
          <w:lang w:eastAsia="es-ES"/>
        </w:rPr>
        <w:fldChar w:fldCharType="separate"/>
      </w:r>
      <w:r w:rsidRPr="00BA6232">
        <w:rPr>
          <w:rStyle w:val="Hipervnculo"/>
          <w:rFonts w:ascii="Arial" w:eastAsia="Times New Roman" w:hAnsi="Arial" w:cs="Arial"/>
          <w:color w:val="auto"/>
          <w:sz w:val="20"/>
          <w:szCs w:val="20"/>
          <w:vertAlign w:val="superscript"/>
          <w:lang w:eastAsia="es-ES"/>
        </w:rPr>
        <w:t xml:space="preserve">2 </w:t>
      </w:r>
      <w:r w:rsidRPr="00BA6232">
        <w:rPr>
          <w:rStyle w:val="Hipervnculo"/>
          <w:rFonts w:ascii="Arial" w:eastAsia="Times New Roman" w:hAnsi="Arial" w:cs="Arial"/>
          <w:color w:val="auto"/>
          <w:sz w:val="20"/>
          <w:szCs w:val="20"/>
          <w:lang w:eastAsia="es-ES"/>
        </w:rPr>
        <w:t>Caso Gürtel - Wikipedia, la enciclopedia libre https://es.wikipedia.org › wiki › Caso_Gürtel</w:t>
      </w:r>
    </w:p>
    <w:p w:rsidR="00EB216A" w:rsidRPr="00EB216A" w:rsidRDefault="000D7C66" w:rsidP="00EB216A">
      <w:pPr>
        <w:shd w:val="clear" w:color="auto" w:fill="FFFFFF"/>
        <w:spacing w:after="0" w:line="240" w:lineRule="auto"/>
        <w:rPr>
          <w:rFonts w:ascii="Arial" w:eastAsia="Times New Roman" w:hAnsi="Arial" w:cs="Arial"/>
          <w:sz w:val="24"/>
          <w:szCs w:val="24"/>
          <w:lang w:eastAsia="es-ES"/>
        </w:rPr>
      </w:pPr>
      <w:r w:rsidRPr="00BA6232">
        <w:rPr>
          <w:rFonts w:ascii="Arial" w:eastAsia="Times New Roman" w:hAnsi="Arial" w:cs="Arial"/>
          <w:sz w:val="20"/>
          <w:szCs w:val="20"/>
          <w:u w:val="single"/>
          <w:vertAlign w:val="superscript"/>
          <w:lang w:eastAsia="es-ES"/>
        </w:rPr>
        <w:fldChar w:fldCharType="end"/>
      </w:r>
    </w:p>
    <w:p w:rsidR="000D7C66" w:rsidRDefault="000D7C66" w:rsidP="000D7C66">
      <w:pPr>
        <w:rPr>
          <w:rFonts w:ascii="Arial" w:hAnsi="Arial" w:cs="Arial"/>
          <w:sz w:val="24"/>
          <w:szCs w:val="24"/>
        </w:rPr>
      </w:pPr>
      <w:r>
        <w:rPr>
          <w:rFonts w:ascii="Arial" w:hAnsi="Arial" w:cs="Arial"/>
          <w:sz w:val="24"/>
          <w:szCs w:val="24"/>
        </w:rPr>
        <w:t xml:space="preserve">. </w:t>
      </w:r>
    </w:p>
    <w:p w:rsidR="000D7C66" w:rsidRDefault="00BA6232" w:rsidP="000D7C66">
      <w:pPr>
        <w:rPr>
          <w:rFonts w:ascii="Arial" w:hAnsi="Arial" w:cs="Arial"/>
          <w:sz w:val="24"/>
          <w:szCs w:val="24"/>
        </w:rPr>
      </w:pPr>
      <w:r>
        <w:rPr>
          <w:rFonts w:ascii="Arial" w:hAnsi="Arial" w:cs="Arial"/>
          <w:sz w:val="24"/>
          <w:szCs w:val="24"/>
        </w:rPr>
        <w:lastRenderedPageBreak/>
        <w:t xml:space="preserve">mención a los fallecimientos fortuitos que se presentan y es por ello que les llamo Casos Cerrados, aunque bien darían para otro thriller o serie. </w:t>
      </w:r>
    </w:p>
    <w:p w:rsidR="005F35DE" w:rsidRDefault="00BA6232" w:rsidP="000D7C66">
      <w:pPr>
        <w:rPr>
          <w:rFonts w:ascii="Arial" w:hAnsi="Arial" w:cs="Arial"/>
          <w:sz w:val="24"/>
          <w:szCs w:val="24"/>
        </w:rPr>
      </w:pPr>
      <w:r>
        <w:rPr>
          <w:rFonts w:ascii="Arial" w:hAnsi="Arial" w:cs="Arial"/>
          <w:sz w:val="24"/>
          <w:szCs w:val="24"/>
        </w:rPr>
        <w:t>Para mostrar este archivo me he apropiado de diferentes fotografías, retratos de los personajes, de distintas direcciones web de internet. Los retratos se presentan posteriormente montad</w:t>
      </w:r>
      <w:r w:rsidR="001A4438">
        <w:rPr>
          <w:rFonts w:ascii="Arial" w:hAnsi="Arial" w:cs="Arial"/>
          <w:sz w:val="24"/>
          <w:szCs w:val="24"/>
        </w:rPr>
        <w:t xml:space="preserve">os </w:t>
      </w:r>
      <w:r>
        <w:rPr>
          <w:rFonts w:ascii="Arial" w:hAnsi="Arial" w:cs="Arial"/>
          <w:sz w:val="24"/>
          <w:szCs w:val="24"/>
        </w:rPr>
        <w:t>sobre esquelas, con la finalidad de mostrar unos obituarios en los que se indica nombre, fecha y causa de la muerte</w:t>
      </w:r>
      <w:r w:rsidR="001A4438">
        <w:rPr>
          <w:rFonts w:ascii="Arial" w:hAnsi="Arial" w:cs="Arial"/>
          <w:sz w:val="24"/>
          <w:szCs w:val="24"/>
        </w:rPr>
        <w:t xml:space="preserve">, proporcionando la identificación y la temporalidad de los sucesos. Si bien esta </w:t>
      </w:r>
      <w:r w:rsidR="005F35DE">
        <w:rPr>
          <w:rFonts w:ascii="Arial" w:hAnsi="Arial" w:cs="Arial"/>
          <w:sz w:val="24"/>
          <w:szCs w:val="24"/>
        </w:rPr>
        <w:t>re</w:t>
      </w:r>
      <w:r w:rsidR="001A4438">
        <w:rPr>
          <w:rFonts w:ascii="Arial" w:hAnsi="Arial" w:cs="Arial"/>
          <w:sz w:val="24"/>
          <w:szCs w:val="24"/>
        </w:rPr>
        <w:t>presentación puede hacerse on line, en una web  o en otro soporte digital para su difusión, sería más interesante exponerla en una sala o museo disponiendo lápidas que llevasen las esquelas producidas y utilizando la fotografía final como cartel de presentación de la instalación.</w:t>
      </w:r>
    </w:p>
    <w:p w:rsidR="005F35DE" w:rsidRDefault="005F35DE" w:rsidP="000D7C66">
      <w:pPr>
        <w:rPr>
          <w:rFonts w:ascii="Arial" w:hAnsi="Arial" w:cs="Arial"/>
          <w:sz w:val="24"/>
          <w:szCs w:val="24"/>
        </w:rPr>
      </w:pPr>
    </w:p>
    <w:p w:rsidR="005F35DE" w:rsidRDefault="005F35DE" w:rsidP="000D7C66">
      <w:pPr>
        <w:rPr>
          <w:rFonts w:ascii="Arial" w:hAnsi="Arial" w:cs="Arial"/>
          <w:b/>
          <w:sz w:val="24"/>
          <w:szCs w:val="24"/>
        </w:rPr>
      </w:pPr>
      <w:r w:rsidRPr="005F35DE">
        <w:rPr>
          <w:rFonts w:ascii="Arial" w:hAnsi="Arial" w:cs="Arial"/>
          <w:b/>
          <w:sz w:val="24"/>
          <w:szCs w:val="24"/>
        </w:rPr>
        <w:t>JUSTIFICACIÓN FORMAL</w:t>
      </w:r>
    </w:p>
    <w:p w:rsidR="005F35DE" w:rsidRDefault="00DF60CF" w:rsidP="000D7C66">
      <w:pPr>
        <w:rPr>
          <w:rFonts w:ascii="Arial" w:hAnsi="Arial" w:cs="Arial"/>
          <w:sz w:val="24"/>
          <w:szCs w:val="24"/>
        </w:rPr>
      </w:pPr>
      <w:r>
        <w:rPr>
          <w:rFonts w:ascii="Arial" w:hAnsi="Arial" w:cs="Arial"/>
          <w:sz w:val="24"/>
          <w:szCs w:val="24"/>
        </w:rPr>
        <w:t xml:space="preserve">El archivo consta de 17 </w:t>
      </w:r>
      <w:r w:rsidRPr="00CE72CF">
        <w:rPr>
          <w:rFonts w:ascii="Arial" w:hAnsi="Arial" w:cs="Arial"/>
          <w:sz w:val="24"/>
          <w:szCs w:val="24"/>
          <w:u w:val="single"/>
        </w:rPr>
        <w:t>imágenes apropiadas</w:t>
      </w:r>
      <w:r>
        <w:rPr>
          <w:rFonts w:ascii="Arial" w:hAnsi="Arial" w:cs="Arial"/>
          <w:sz w:val="24"/>
          <w:szCs w:val="24"/>
        </w:rPr>
        <w:t xml:space="preserve"> de </w:t>
      </w:r>
      <w:r w:rsidRPr="00CE72CF">
        <w:rPr>
          <w:rFonts w:ascii="Arial" w:hAnsi="Arial" w:cs="Arial"/>
          <w:sz w:val="24"/>
          <w:szCs w:val="24"/>
          <w:u w:val="single"/>
        </w:rPr>
        <w:t>retratos</w:t>
      </w:r>
      <w:r>
        <w:rPr>
          <w:rFonts w:ascii="Arial" w:hAnsi="Arial" w:cs="Arial"/>
          <w:sz w:val="24"/>
          <w:szCs w:val="24"/>
        </w:rPr>
        <w:t xml:space="preserve"> de diferentes actores (</w:t>
      </w:r>
      <w:r w:rsidR="00612E6A">
        <w:rPr>
          <w:rFonts w:ascii="Arial" w:hAnsi="Arial" w:cs="Arial"/>
          <w:sz w:val="24"/>
          <w:szCs w:val="24"/>
        </w:rPr>
        <w:t>4 de ellas no pudieron ser obtenidas y se muestran como siluetas de rostros ficticios), conseguidas de varias webs de internet. Cada retrato se manipuló, recortando la imagen original y transformándola a blanco y negro</w:t>
      </w:r>
      <w:r w:rsidR="00CE72CF">
        <w:rPr>
          <w:rFonts w:ascii="Arial" w:hAnsi="Arial" w:cs="Arial"/>
          <w:sz w:val="24"/>
          <w:szCs w:val="24"/>
        </w:rPr>
        <w:t xml:space="preserve"> con el editor de fotografías </w:t>
      </w:r>
      <w:r w:rsidR="00D20FE4">
        <w:rPr>
          <w:rFonts w:ascii="Arial" w:hAnsi="Arial" w:cs="Arial"/>
          <w:sz w:val="24"/>
          <w:szCs w:val="24"/>
        </w:rPr>
        <w:t xml:space="preserve">Windows </w:t>
      </w:r>
      <w:r w:rsidR="00DD5DC6">
        <w:rPr>
          <w:rFonts w:ascii="Arial" w:hAnsi="Arial" w:cs="Arial"/>
          <w:sz w:val="24"/>
          <w:szCs w:val="24"/>
        </w:rPr>
        <w:t xml:space="preserve">Photo </w:t>
      </w:r>
      <w:r w:rsidR="00D20FE4">
        <w:rPr>
          <w:rFonts w:ascii="Arial" w:hAnsi="Arial" w:cs="Arial"/>
          <w:sz w:val="24"/>
          <w:szCs w:val="24"/>
        </w:rPr>
        <w:t>Editor 10.0</w:t>
      </w:r>
      <w:r w:rsidR="00612E6A">
        <w:rPr>
          <w:rFonts w:ascii="Arial" w:hAnsi="Arial" w:cs="Arial"/>
          <w:sz w:val="24"/>
          <w:szCs w:val="24"/>
        </w:rPr>
        <w:t>. La intención de esta manipulación fue:  primeramente,  obtener una imagen precisa de los rostros retratados que pudiera manifestar  algo de sus estados o de su carácter (ansiedad, miedo, preocupación, prepotencia, etc) y segundo</w:t>
      </w:r>
      <w:r w:rsidR="00DD5DC6">
        <w:rPr>
          <w:rFonts w:ascii="Arial" w:hAnsi="Arial" w:cs="Arial"/>
          <w:sz w:val="24"/>
          <w:szCs w:val="24"/>
        </w:rPr>
        <w:t>,</w:t>
      </w:r>
      <w:r w:rsidR="00612E6A">
        <w:rPr>
          <w:rFonts w:ascii="Arial" w:hAnsi="Arial" w:cs="Arial"/>
          <w:sz w:val="24"/>
          <w:szCs w:val="24"/>
        </w:rPr>
        <w:t xml:space="preserve"> convertir el color a blanco y negro haciendo mención al recuerdo, ya que las imágenes en color que reflejan la vigencia de la noticia actual se</w:t>
      </w:r>
      <w:r w:rsidR="0025598C">
        <w:rPr>
          <w:rFonts w:ascii="Arial" w:hAnsi="Arial" w:cs="Arial"/>
          <w:sz w:val="24"/>
          <w:szCs w:val="24"/>
        </w:rPr>
        <w:t xml:space="preserve"> </w:t>
      </w:r>
      <w:r w:rsidR="00612E6A">
        <w:rPr>
          <w:rFonts w:ascii="Arial" w:hAnsi="Arial" w:cs="Arial"/>
          <w:sz w:val="24"/>
          <w:szCs w:val="24"/>
        </w:rPr>
        <w:t xml:space="preserve"> </w:t>
      </w:r>
      <w:r w:rsidR="00003F32">
        <w:rPr>
          <w:rFonts w:ascii="Arial" w:hAnsi="Arial" w:cs="Arial"/>
          <w:sz w:val="24"/>
          <w:szCs w:val="24"/>
        </w:rPr>
        <w:t>difuminan</w:t>
      </w:r>
      <w:r w:rsidR="00CE72CF">
        <w:rPr>
          <w:rFonts w:ascii="Arial" w:hAnsi="Arial" w:cs="Arial"/>
          <w:sz w:val="24"/>
          <w:szCs w:val="24"/>
        </w:rPr>
        <w:t>,</w:t>
      </w:r>
      <w:r w:rsidR="00612E6A">
        <w:rPr>
          <w:rFonts w:ascii="Arial" w:hAnsi="Arial" w:cs="Arial"/>
          <w:sz w:val="24"/>
          <w:szCs w:val="24"/>
        </w:rPr>
        <w:t xml:space="preserve"> cuando esta</w:t>
      </w:r>
      <w:r w:rsidR="00003F32">
        <w:rPr>
          <w:rFonts w:ascii="Arial" w:hAnsi="Arial" w:cs="Arial"/>
          <w:sz w:val="24"/>
          <w:szCs w:val="24"/>
        </w:rPr>
        <w:t>s</w:t>
      </w:r>
      <w:r w:rsidR="00612E6A">
        <w:rPr>
          <w:rFonts w:ascii="Arial" w:hAnsi="Arial" w:cs="Arial"/>
          <w:sz w:val="24"/>
          <w:szCs w:val="24"/>
        </w:rPr>
        <w:t xml:space="preserve"> deja</w:t>
      </w:r>
      <w:r w:rsidR="00003F32">
        <w:rPr>
          <w:rFonts w:ascii="Arial" w:hAnsi="Arial" w:cs="Arial"/>
          <w:sz w:val="24"/>
          <w:szCs w:val="24"/>
        </w:rPr>
        <w:t>n</w:t>
      </w:r>
      <w:r w:rsidR="00612E6A">
        <w:rPr>
          <w:rFonts w:ascii="Arial" w:hAnsi="Arial" w:cs="Arial"/>
          <w:sz w:val="24"/>
          <w:szCs w:val="24"/>
        </w:rPr>
        <w:t xml:space="preserve"> ser de interés periodístico y ciudadano, convirtiéndose en im</w:t>
      </w:r>
      <w:r w:rsidR="00003F32">
        <w:rPr>
          <w:rFonts w:ascii="Arial" w:hAnsi="Arial" w:cs="Arial"/>
          <w:sz w:val="24"/>
          <w:szCs w:val="24"/>
        </w:rPr>
        <w:t>á</w:t>
      </w:r>
      <w:r w:rsidR="00612E6A">
        <w:rPr>
          <w:rFonts w:ascii="Arial" w:hAnsi="Arial" w:cs="Arial"/>
          <w:sz w:val="24"/>
          <w:szCs w:val="24"/>
        </w:rPr>
        <w:t>gen</w:t>
      </w:r>
      <w:r w:rsidR="00003F32">
        <w:rPr>
          <w:rFonts w:ascii="Arial" w:hAnsi="Arial" w:cs="Arial"/>
          <w:sz w:val="24"/>
          <w:szCs w:val="24"/>
        </w:rPr>
        <w:t>es</w:t>
      </w:r>
      <w:r w:rsidR="00612E6A">
        <w:rPr>
          <w:rFonts w:ascii="Arial" w:hAnsi="Arial" w:cs="Arial"/>
          <w:sz w:val="24"/>
          <w:szCs w:val="24"/>
        </w:rPr>
        <w:t xml:space="preserve"> en blanco y negro.</w:t>
      </w:r>
    </w:p>
    <w:p w:rsidR="00AA1E40" w:rsidRPr="00DD5DC6" w:rsidRDefault="00612E6A" w:rsidP="00354FA7">
      <w:pPr>
        <w:rPr>
          <w:rFonts w:ascii="Arial" w:hAnsi="Arial" w:cs="Arial"/>
          <w:sz w:val="24"/>
          <w:szCs w:val="24"/>
          <w:u w:val="single"/>
        </w:rPr>
      </w:pPr>
      <w:r>
        <w:rPr>
          <w:rFonts w:ascii="Arial" w:hAnsi="Arial" w:cs="Arial"/>
          <w:sz w:val="24"/>
          <w:szCs w:val="24"/>
        </w:rPr>
        <w:t xml:space="preserve">Los retratos fueron montados sobre un soporte que componía una esquela base, tomada también de internet, a la que se añadieron las líneas de texto </w:t>
      </w:r>
      <w:r w:rsidR="00CE72CF">
        <w:rPr>
          <w:rFonts w:ascii="Arial" w:hAnsi="Arial" w:cs="Arial"/>
          <w:sz w:val="24"/>
          <w:szCs w:val="24"/>
        </w:rPr>
        <w:t xml:space="preserve">con nombre del fallecid@, fecha del deceso, cargos o empleos, y causa de la muerte. </w:t>
      </w:r>
      <w:r w:rsidR="00DD5DC6">
        <w:rPr>
          <w:rFonts w:ascii="Arial" w:hAnsi="Arial" w:cs="Arial"/>
          <w:sz w:val="24"/>
          <w:szCs w:val="24"/>
        </w:rPr>
        <w:t xml:space="preserve">Para este montaje se utilizó Power Point y Word. </w:t>
      </w:r>
      <w:r w:rsidR="00CE72CF">
        <w:rPr>
          <w:rFonts w:ascii="Arial" w:hAnsi="Arial" w:cs="Arial"/>
          <w:sz w:val="24"/>
          <w:szCs w:val="24"/>
        </w:rPr>
        <w:t xml:space="preserve">La secuencia por fechas de fallecimiento otorgan al archivo un carácter de </w:t>
      </w:r>
      <w:r w:rsidR="006A76BB" w:rsidRPr="006A76BB">
        <w:rPr>
          <w:rFonts w:ascii="Arial" w:hAnsi="Arial" w:cs="Arial"/>
          <w:sz w:val="24"/>
          <w:szCs w:val="24"/>
          <w:u w:val="single"/>
        </w:rPr>
        <w:t xml:space="preserve">secuencia </w:t>
      </w:r>
      <w:r w:rsidR="00CE72CF" w:rsidRPr="00DD5DC6">
        <w:rPr>
          <w:rFonts w:ascii="Arial" w:hAnsi="Arial" w:cs="Arial"/>
          <w:sz w:val="24"/>
          <w:szCs w:val="24"/>
          <w:u w:val="single"/>
        </w:rPr>
        <w:t>temporal</w:t>
      </w:r>
      <w:r w:rsidR="006A76BB">
        <w:rPr>
          <w:rFonts w:ascii="Arial" w:hAnsi="Arial" w:cs="Arial"/>
          <w:sz w:val="24"/>
          <w:szCs w:val="24"/>
          <w:u w:val="single"/>
        </w:rPr>
        <w:t>.</w:t>
      </w:r>
    </w:p>
    <w:p w:rsidR="00CE72CF" w:rsidRDefault="00CE72CF" w:rsidP="00354FA7">
      <w:pPr>
        <w:rPr>
          <w:rFonts w:ascii="Arial" w:hAnsi="Arial" w:cs="Arial"/>
          <w:sz w:val="24"/>
          <w:szCs w:val="24"/>
        </w:rPr>
      </w:pPr>
      <w:r>
        <w:rPr>
          <w:rFonts w:ascii="Arial" w:hAnsi="Arial" w:cs="Arial"/>
          <w:sz w:val="24"/>
          <w:szCs w:val="24"/>
        </w:rPr>
        <w:t>La imagen final la componen todas las fotos esquelas del archivo ordenadas por fechas, de izquierda a derecha y de arriba abajo, y selladas con un rótulo en rojo con el epígrafe GÜRTEL: CASOS CERRADOS.</w:t>
      </w:r>
    </w:p>
    <w:p w:rsidR="00DD5DC6" w:rsidRDefault="00DD5DC6" w:rsidP="00354FA7">
      <w:pPr>
        <w:rPr>
          <w:rFonts w:ascii="Arial" w:hAnsi="Arial" w:cs="Arial"/>
          <w:sz w:val="24"/>
          <w:szCs w:val="24"/>
        </w:rPr>
      </w:pPr>
      <w:r>
        <w:rPr>
          <w:rFonts w:ascii="Arial" w:hAnsi="Arial" w:cs="Arial"/>
          <w:sz w:val="24"/>
          <w:szCs w:val="24"/>
        </w:rPr>
        <w:t>Este archivo se puede catalogar como producto postfotográfico  por estar basado en el apropiacionismo y la intencionalidad, y por utilizar sistemas digitales en su producción y difusión</w:t>
      </w:r>
      <w:bookmarkStart w:id="3" w:name="_Hlk121478841"/>
      <w:r w:rsidR="0025598C">
        <w:rPr>
          <w:rFonts w:ascii="Arial" w:hAnsi="Arial" w:cs="Arial"/>
          <w:sz w:val="24"/>
          <w:szCs w:val="24"/>
        </w:rPr>
        <w:t xml:space="preserve"> </w:t>
      </w:r>
      <w:r>
        <w:rPr>
          <w:rFonts w:ascii="Arial" w:hAnsi="Arial" w:cs="Arial"/>
          <w:sz w:val="24"/>
          <w:szCs w:val="24"/>
        </w:rPr>
        <w:t>(Cortiglia FJ.;  Cesar</w:t>
      </w:r>
      <w:r w:rsidR="0025598C">
        <w:rPr>
          <w:rFonts w:ascii="Arial" w:hAnsi="Arial" w:cs="Arial"/>
          <w:sz w:val="24"/>
          <w:szCs w:val="24"/>
        </w:rPr>
        <w:t>i</w:t>
      </w:r>
      <w:r>
        <w:rPr>
          <w:rFonts w:ascii="Arial" w:hAnsi="Arial" w:cs="Arial"/>
          <w:sz w:val="24"/>
          <w:szCs w:val="24"/>
        </w:rPr>
        <w:t xml:space="preserve"> </w:t>
      </w:r>
      <w:bookmarkEnd w:id="3"/>
      <w:r>
        <w:rPr>
          <w:rFonts w:ascii="Arial" w:hAnsi="Arial" w:cs="Arial"/>
          <w:sz w:val="24"/>
          <w:szCs w:val="24"/>
        </w:rPr>
        <w:t>L. p 249). Emplea los recursos del “retrato”, “el paso del tiempo” y el “ Blanco y Negro” ((Cortiglia FJ.;  Cesar</w:t>
      </w:r>
      <w:r w:rsidR="0025598C">
        <w:rPr>
          <w:rFonts w:ascii="Arial" w:hAnsi="Arial" w:cs="Arial"/>
          <w:sz w:val="24"/>
          <w:szCs w:val="24"/>
        </w:rPr>
        <w:t>i</w:t>
      </w:r>
      <w:r>
        <w:rPr>
          <w:rFonts w:ascii="Arial" w:hAnsi="Arial" w:cs="Arial"/>
          <w:sz w:val="24"/>
          <w:szCs w:val="24"/>
        </w:rPr>
        <w:t xml:space="preserve"> L.)</w:t>
      </w:r>
      <w:r w:rsidR="0025598C">
        <w:rPr>
          <w:rFonts w:ascii="Arial" w:hAnsi="Arial" w:cs="Arial"/>
          <w:sz w:val="24"/>
          <w:szCs w:val="24"/>
        </w:rPr>
        <w:t xml:space="preserve"> en su producción.</w:t>
      </w:r>
    </w:p>
    <w:p w:rsidR="00DD5DC6" w:rsidRDefault="00DD5DC6" w:rsidP="00354FA7">
      <w:pPr>
        <w:rPr>
          <w:rFonts w:ascii="Arial" w:hAnsi="Arial" w:cs="Arial"/>
          <w:sz w:val="24"/>
          <w:szCs w:val="24"/>
        </w:rPr>
      </w:pPr>
      <w:r>
        <w:rPr>
          <w:rFonts w:ascii="Arial" w:hAnsi="Arial" w:cs="Arial"/>
          <w:sz w:val="24"/>
          <w:szCs w:val="24"/>
        </w:rPr>
        <w:t>En cuanto al soporte, admite muchas posibilidades. Desde el soporte digital en un archivo pdf hasta una página web en su difusión por internet</w:t>
      </w:r>
      <w:r w:rsidR="0025598C">
        <w:rPr>
          <w:rFonts w:ascii="Arial" w:hAnsi="Arial" w:cs="Arial"/>
          <w:sz w:val="24"/>
          <w:szCs w:val="24"/>
        </w:rPr>
        <w:t>, o</w:t>
      </w:r>
      <w:r>
        <w:rPr>
          <w:rFonts w:ascii="Arial" w:hAnsi="Arial" w:cs="Arial"/>
          <w:sz w:val="24"/>
          <w:szCs w:val="24"/>
        </w:rPr>
        <w:t xml:space="preserve"> la instalación </w:t>
      </w:r>
      <w:r w:rsidR="0025598C">
        <w:rPr>
          <w:rFonts w:ascii="Arial" w:hAnsi="Arial" w:cs="Arial"/>
          <w:sz w:val="24"/>
          <w:szCs w:val="24"/>
        </w:rPr>
        <w:t>,</w:t>
      </w:r>
      <w:r>
        <w:rPr>
          <w:rFonts w:ascii="Arial" w:hAnsi="Arial" w:cs="Arial"/>
          <w:sz w:val="24"/>
          <w:szCs w:val="24"/>
        </w:rPr>
        <w:t>como he mencionado anteriormente</w:t>
      </w:r>
      <w:r w:rsidR="0025598C">
        <w:rPr>
          <w:rFonts w:ascii="Arial" w:hAnsi="Arial" w:cs="Arial"/>
          <w:sz w:val="24"/>
          <w:szCs w:val="24"/>
        </w:rPr>
        <w:t>,</w:t>
      </w:r>
      <w:r>
        <w:rPr>
          <w:rFonts w:ascii="Arial" w:hAnsi="Arial" w:cs="Arial"/>
          <w:sz w:val="24"/>
          <w:szCs w:val="24"/>
        </w:rPr>
        <w:t xml:space="preserve"> y dentro de esta posibilidad también admite </w:t>
      </w:r>
      <w:r w:rsidR="0025598C">
        <w:rPr>
          <w:rFonts w:ascii="Arial" w:hAnsi="Arial" w:cs="Arial"/>
          <w:sz w:val="24"/>
          <w:szCs w:val="24"/>
        </w:rPr>
        <w:t xml:space="preserve">diferentes formatos: lápidas, esquelas en un pared, móbil colgado conteniendo en los diferentes brazos cada uno de los retratos -esquela etc. </w:t>
      </w:r>
    </w:p>
    <w:p w:rsidR="0025598C" w:rsidRDefault="0025598C" w:rsidP="00354FA7">
      <w:pPr>
        <w:rPr>
          <w:rFonts w:ascii="Arial" w:hAnsi="Arial" w:cs="Arial"/>
          <w:sz w:val="24"/>
          <w:szCs w:val="24"/>
        </w:rPr>
      </w:pPr>
    </w:p>
    <w:p w:rsidR="0025598C" w:rsidRPr="0025598C" w:rsidRDefault="0025598C" w:rsidP="00354FA7">
      <w:pPr>
        <w:rPr>
          <w:rFonts w:ascii="Arial" w:hAnsi="Arial" w:cs="Arial"/>
          <w:b/>
          <w:sz w:val="24"/>
          <w:szCs w:val="24"/>
        </w:rPr>
      </w:pPr>
      <w:r w:rsidRPr="0025598C">
        <w:rPr>
          <w:rFonts w:ascii="Arial" w:hAnsi="Arial" w:cs="Arial"/>
          <w:b/>
          <w:sz w:val="24"/>
          <w:szCs w:val="24"/>
        </w:rPr>
        <w:t>BIBLIOGRAFÍA</w:t>
      </w:r>
    </w:p>
    <w:p w:rsidR="0025598C" w:rsidRDefault="0025598C" w:rsidP="00354FA7">
      <w:pPr>
        <w:rPr>
          <w:rFonts w:ascii="Arial" w:hAnsi="Arial" w:cs="Arial"/>
          <w:sz w:val="24"/>
          <w:szCs w:val="24"/>
        </w:rPr>
      </w:pPr>
    </w:p>
    <w:p w:rsidR="0025598C" w:rsidRPr="007169D4" w:rsidRDefault="0025598C" w:rsidP="0025598C">
      <w:pPr>
        <w:spacing w:line="276" w:lineRule="auto"/>
        <w:rPr>
          <w:rFonts w:ascii="Arial" w:hAnsi="Arial" w:cs="Arial"/>
          <w:sz w:val="24"/>
          <w:szCs w:val="24"/>
        </w:rPr>
      </w:pPr>
      <w:r w:rsidRPr="007169D4">
        <w:rPr>
          <w:rFonts w:ascii="Arial" w:hAnsi="Arial" w:cs="Arial"/>
          <w:sz w:val="24"/>
          <w:szCs w:val="24"/>
        </w:rPr>
        <w:t xml:space="preserve">Castelló Julia </w:t>
      </w:r>
      <w:r>
        <w:rPr>
          <w:rFonts w:ascii="Arial" w:hAnsi="Arial" w:cs="Arial"/>
          <w:sz w:val="24"/>
          <w:szCs w:val="24"/>
        </w:rPr>
        <w:t xml:space="preserve">, </w:t>
      </w:r>
      <w:r w:rsidRPr="007169D4">
        <w:rPr>
          <w:rFonts w:ascii="Arial" w:hAnsi="Arial" w:cs="Arial"/>
          <w:sz w:val="24"/>
          <w:szCs w:val="24"/>
        </w:rPr>
        <w:t>Maderuelo Ali A. Referencias y pretextos artísticos PID_00256283</w:t>
      </w:r>
      <w:r>
        <w:rPr>
          <w:rFonts w:ascii="Arial" w:hAnsi="Arial" w:cs="Arial"/>
          <w:sz w:val="24"/>
          <w:szCs w:val="24"/>
        </w:rPr>
        <w:t>. UOC</w:t>
      </w:r>
    </w:p>
    <w:p w:rsidR="0025598C" w:rsidRPr="007169D4" w:rsidRDefault="0025598C" w:rsidP="0025598C">
      <w:pPr>
        <w:spacing w:line="276" w:lineRule="auto"/>
        <w:rPr>
          <w:rFonts w:ascii="Arial" w:hAnsi="Arial" w:cs="Arial"/>
          <w:sz w:val="24"/>
          <w:szCs w:val="24"/>
        </w:rPr>
      </w:pPr>
      <w:r w:rsidRPr="007169D4">
        <w:rPr>
          <w:rFonts w:ascii="Arial" w:hAnsi="Arial" w:cs="Arial"/>
          <w:sz w:val="24"/>
          <w:szCs w:val="24"/>
        </w:rPr>
        <w:t>Cortiglia Fernando José</w:t>
      </w:r>
      <w:r>
        <w:rPr>
          <w:rFonts w:ascii="Arial" w:hAnsi="Arial" w:cs="Arial"/>
          <w:sz w:val="24"/>
          <w:szCs w:val="24"/>
        </w:rPr>
        <w:t xml:space="preserve">, </w:t>
      </w:r>
      <w:r w:rsidRPr="007169D4">
        <w:rPr>
          <w:rFonts w:ascii="Arial" w:hAnsi="Arial" w:cs="Arial"/>
          <w:sz w:val="24"/>
          <w:szCs w:val="24"/>
        </w:rPr>
        <w:t xml:space="preserve"> Cesari Luciana Fichas temáticas sobre recursos expresivos en fotografía PID_00256559</w:t>
      </w:r>
      <w:r>
        <w:rPr>
          <w:rFonts w:ascii="Arial" w:hAnsi="Arial" w:cs="Arial"/>
          <w:sz w:val="24"/>
          <w:szCs w:val="24"/>
        </w:rPr>
        <w:t>. UOC</w:t>
      </w:r>
    </w:p>
    <w:p w:rsidR="0025598C" w:rsidRPr="00315891" w:rsidRDefault="0025598C" w:rsidP="0025598C">
      <w:pPr>
        <w:rPr>
          <w:rFonts w:ascii="Arial" w:hAnsi="Arial" w:cs="Arial"/>
          <w:sz w:val="24"/>
          <w:szCs w:val="24"/>
        </w:rPr>
      </w:pPr>
      <w:r w:rsidRPr="00315891">
        <w:rPr>
          <w:rFonts w:ascii="Arial" w:hAnsi="Arial" w:cs="Arial"/>
          <w:sz w:val="24"/>
          <w:szCs w:val="24"/>
        </w:rPr>
        <w:t>Imaginario</w:t>
      </w:r>
      <w:r>
        <w:rPr>
          <w:rFonts w:ascii="Arial" w:hAnsi="Arial" w:cs="Arial"/>
          <w:sz w:val="24"/>
          <w:szCs w:val="24"/>
        </w:rPr>
        <w:t xml:space="preserve"> </w:t>
      </w:r>
      <w:r w:rsidRPr="00315891">
        <w:rPr>
          <w:rFonts w:ascii="Arial" w:hAnsi="Arial" w:cs="Arial"/>
          <w:sz w:val="24"/>
          <w:szCs w:val="24"/>
        </w:rPr>
        <w:t>And</w:t>
      </w:r>
      <w:r>
        <w:rPr>
          <w:rFonts w:ascii="Arial" w:hAnsi="Arial" w:cs="Arial"/>
          <w:sz w:val="24"/>
          <w:szCs w:val="24"/>
        </w:rPr>
        <w:t xml:space="preserve">rea, 7 Obras emblemáticas de Andy Warhol </w:t>
      </w:r>
      <w:r w:rsidRPr="00315891">
        <w:rPr>
          <w:rFonts w:ascii="Arial" w:hAnsi="Arial" w:cs="Arial"/>
          <w:sz w:val="24"/>
          <w:szCs w:val="24"/>
        </w:rPr>
        <w:t>https://www.culturagenial.com/es/obras-andy-warhol/</w:t>
      </w:r>
    </w:p>
    <w:p w:rsidR="0025598C" w:rsidRPr="004028D7" w:rsidRDefault="0025598C" w:rsidP="0025598C">
      <w:pPr>
        <w:spacing w:line="276" w:lineRule="auto"/>
        <w:rPr>
          <w:rFonts w:ascii="Arial" w:hAnsi="Arial" w:cs="Arial"/>
          <w:sz w:val="24"/>
          <w:szCs w:val="24"/>
        </w:rPr>
      </w:pPr>
      <w:r w:rsidRPr="007169D4">
        <w:rPr>
          <w:rFonts w:ascii="Arial" w:hAnsi="Arial" w:cs="Arial"/>
          <w:sz w:val="24"/>
          <w:szCs w:val="24"/>
        </w:rPr>
        <w:t>Plasencia Inés Enfoques teóricos en la fotografía PID_00255744</w:t>
      </w:r>
      <w:r>
        <w:rPr>
          <w:rFonts w:ascii="Arial" w:hAnsi="Arial" w:cs="Arial"/>
          <w:sz w:val="24"/>
          <w:szCs w:val="24"/>
        </w:rPr>
        <w:t>. UOC</w:t>
      </w:r>
      <w:r w:rsidRPr="007169D4">
        <w:rPr>
          <w:rFonts w:ascii="Arial" w:hAnsi="Arial" w:cs="Arial"/>
          <w:sz w:val="24"/>
          <w:szCs w:val="24"/>
        </w:rPr>
        <w:t xml:space="preserve"> </w:t>
      </w:r>
    </w:p>
    <w:p w:rsidR="0083575F" w:rsidRDefault="0083575F" w:rsidP="0025598C">
      <w:pPr>
        <w:spacing w:line="276" w:lineRule="auto"/>
        <w:rPr>
          <w:rFonts w:ascii="Arial" w:hAnsi="Arial" w:cs="Arial"/>
          <w:b/>
          <w:sz w:val="24"/>
          <w:szCs w:val="24"/>
        </w:rPr>
      </w:pPr>
      <w:bookmarkStart w:id="4" w:name="_Hlk117505540"/>
    </w:p>
    <w:p w:rsidR="0025598C" w:rsidRPr="00C53419" w:rsidRDefault="0025598C" w:rsidP="0025598C">
      <w:pPr>
        <w:spacing w:line="276" w:lineRule="auto"/>
        <w:rPr>
          <w:rFonts w:ascii="Arial" w:hAnsi="Arial" w:cs="Arial"/>
          <w:b/>
          <w:sz w:val="24"/>
          <w:szCs w:val="24"/>
        </w:rPr>
      </w:pPr>
      <w:r>
        <w:rPr>
          <w:rFonts w:ascii="Arial" w:hAnsi="Arial" w:cs="Arial"/>
          <w:b/>
          <w:sz w:val="24"/>
          <w:szCs w:val="24"/>
        </w:rPr>
        <w:t>OTROS RECURSOS CONSULTADOS</w:t>
      </w:r>
    </w:p>
    <w:bookmarkEnd w:id="4"/>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imagen\\pec4\\Caso Gürtel - Wikipedia, la enciclopedia librehttps:\\es.wikipedia.org › wiki › Caso_Gürtel"</w:instrText>
      </w:r>
      <w:r w:rsidR="006A76BB" w:rsidRPr="0083575F">
        <w:rPr>
          <w:rFonts w:ascii="Arial" w:eastAsia="Times New Roman" w:hAnsi="Arial" w:cs="Arial"/>
          <w:sz w:val="24"/>
          <w:szCs w:val="24"/>
          <w:lang w:eastAsia="es-ES"/>
        </w:rPr>
      </w:r>
      <w:r w:rsidRPr="0083575F">
        <w:rPr>
          <w:rFonts w:ascii="Arial" w:eastAsia="Times New Roman" w:hAnsi="Arial" w:cs="Arial"/>
          <w:sz w:val="24"/>
          <w:szCs w:val="24"/>
          <w:lang w:eastAsia="es-ES"/>
        </w:rPr>
        <w:fldChar w:fldCharType="separate"/>
      </w:r>
      <w:r w:rsidRPr="0083575F">
        <w:rPr>
          <w:rStyle w:val="Hipervnculo"/>
          <w:rFonts w:ascii="Arial" w:eastAsia="Times New Roman" w:hAnsi="Arial" w:cs="Arial"/>
          <w:color w:val="auto"/>
          <w:sz w:val="24"/>
          <w:szCs w:val="24"/>
          <w:u w:val="none"/>
          <w:lang w:eastAsia="es-ES"/>
        </w:rPr>
        <w:br/>
        <w:t>Caso Gürtel - Wikipedia, la enciclopedia libre</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https://es.wikipedia.org › wiki › Caso_Gürtel</w:t>
      </w:r>
    </w:p>
    <w:p w:rsidR="0025598C" w:rsidRPr="00CC49A3" w:rsidRDefault="0083575F" w:rsidP="0025598C">
      <w:pPr>
        <w:shd w:val="clear" w:color="auto" w:fill="FFFFFF"/>
        <w:spacing w:after="0" w:line="240" w:lineRule="auto"/>
        <w:rPr>
          <w:rFonts w:ascii="Arial" w:eastAsia="Times New Roman" w:hAnsi="Arial" w:cs="Arial"/>
          <w:sz w:val="24"/>
          <w:szCs w:val="24"/>
          <w:lang w:eastAsia="es-ES"/>
        </w:rPr>
      </w:pPr>
      <w:r w:rsidRPr="0083575F">
        <w:rPr>
          <w:rFonts w:ascii="Arial" w:eastAsia="Times New Roman" w:hAnsi="Arial" w:cs="Arial"/>
          <w:sz w:val="24"/>
          <w:szCs w:val="24"/>
          <w:lang w:eastAsia="es-ES"/>
        </w:rPr>
        <w:fldChar w:fldCharType="end"/>
      </w:r>
    </w:p>
    <w:p w:rsidR="0025598C" w:rsidRPr="0083575F" w:rsidRDefault="006A76BB" w:rsidP="0025598C">
      <w:pPr>
        <w:rPr>
          <w:rFonts w:ascii="Arial" w:hAnsi="Arial" w:cs="Arial"/>
          <w:sz w:val="24"/>
          <w:szCs w:val="24"/>
        </w:rPr>
      </w:pPr>
      <w:hyperlink r:id="rId7" w:history="1">
        <w:r w:rsidR="0025598C" w:rsidRPr="0083575F">
          <w:rPr>
            <w:rStyle w:val="Hipervnculo"/>
            <w:rFonts w:ascii="Arial" w:hAnsi="Arial" w:cs="Arial"/>
            <w:color w:val="auto"/>
            <w:sz w:val="24"/>
            <w:szCs w:val="24"/>
            <w:u w:val="none"/>
          </w:rPr>
          <w:t>https://www.elplural.com/politica/muertes-suicidios-y-accidentes-otro-extrano-fallecimiento-implicado-en-la-corrupcion-del-pp_224639102</w:t>
        </w:r>
      </w:hyperlink>
    </w:p>
    <w:p w:rsidR="0025598C" w:rsidRPr="0083575F" w:rsidRDefault="006A76BB" w:rsidP="0025598C">
      <w:pPr>
        <w:rPr>
          <w:rFonts w:ascii="Arial" w:hAnsi="Arial" w:cs="Arial"/>
          <w:sz w:val="24"/>
          <w:szCs w:val="24"/>
        </w:rPr>
      </w:pPr>
      <w:hyperlink r:id="rId8" w:history="1">
        <w:r w:rsidR="0083575F" w:rsidRPr="0083575F">
          <w:rPr>
            <w:rStyle w:val="Hipervnculo"/>
            <w:rFonts w:ascii="Arial" w:hAnsi="Arial" w:cs="Arial"/>
            <w:color w:val="auto"/>
            <w:sz w:val="24"/>
            <w:szCs w:val="24"/>
            <w:u w:val="none"/>
          </w:rPr>
          <w:t>https://www.losreplicantes.com/articulos/10-muertos-tramas-corrupcion-pp/</w:t>
        </w:r>
      </w:hyperlink>
    </w:p>
    <w:p w:rsidR="0025598C" w:rsidRPr="0083575F" w:rsidRDefault="0025598C"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fldChar w:fldCharType="begin"/>
      </w:r>
      <w:r w:rsidRPr="0083575F">
        <w:rPr>
          <w:rFonts w:ascii="Arial" w:eastAsia="Times New Roman" w:hAnsi="Arial" w:cs="Arial"/>
          <w:sz w:val="24"/>
          <w:szCs w:val="24"/>
          <w:lang w:eastAsia="es-ES"/>
        </w:rPr>
        <w:instrText>HYPERLINK "C:\\Users\\ccamp\\Desktop\\fotografía e imagen\\pec4\\Rita Barberá - Wikipedia, la enciclopedia librehttps:\\es.wikipedia.org › wiki › Rita_Barberá"</w:instrText>
      </w:r>
      <w:r w:rsidRPr="0083575F">
        <w:rPr>
          <w:rFonts w:ascii="Arial" w:eastAsia="Times New Roman" w:hAnsi="Arial" w:cs="Arial"/>
          <w:sz w:val="24"/>
          <w:szCs w:val="24"/>
          <w:lang w:eastAsia="es-ES"/>
        </w:rPr>
        <w:fldChar w:fldCharType="separate"/>
      </w:r>
      <w:r w:rsidRPr="0083575F">
        <w:rPr>
          <w:rStyle w:val="Hipervnculo"/>
          <w:rFonts w:ascii="Arial" w:eastAsia="Times New Roman" w:hAnsi="Arial" w:cs="Arial"/>
          <w:color w:val="auto"/>
          <w:sz w:val="24"/>
          <w:szCs w:val="24"/>
          <w:u w:val="none"/>
          <w:lang w:eastAsia="es-ES"/>
        </w:rPr>
        <w:t>Rita Barberá - Wikipedia, la enciclopedia libre</w:t>
      </w:r>
    </w:p>
    <w:p w:rsidR="0025598C" w:rsidRPr="0083575F" w:rsidRDefault="0025598C"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https://es.wikipedia.org › wiki › Rita_Barberá</w:t>
      </w:r>
    </w:p>
    <w:p w:rsidR="0025598C" w:rsidRPr="0083575F" w:rsidRDefault="0025598C" w:rsidP="0083575F">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fldChar w:fldCharType="end"/>
      </w:r>
      <w:r w:rsidRPr="0083575F">
        <w:rPr>
          <w:rFonts w:ascii="Arial" w:eastAsia="Times New Roman" w:hAnsi="Arial" w:cs="Arial"/>
          <w:sz w:val="24"/>
          <w:szCs w:val="24"/>
          <w:lang w:eastAsia="es-ES"/>
        </w:rPr>
        <w:fldChar w:fldCharType="begin"/>
      </w:r>
      <w:r w:rsidRPr="0083575F">
        <w:rPr>
          <w:rFonts w:ascii="Arial" w:eastAsia="Times New Roman" w:hAnsi="Arial" w:cs="Arial"/>
          <w:sz w:val="24"/>
          <w:szCs w:val="24"/>
          <w:lang w:eastAsia="es-ES"/>
        </w:rPr>
        <w:instrText>HYPERLINK "C:\\Users\\ccamp\\Desktop\\fotografía e imagen\\pec4\\Miguel Blesa - Wikipedia, la enciclopedia librehttps:\\es.wikipedia.org › wiki › Miguel_Blesa"</w:instrText>
      </w:r>
      <w:r w:rsidRPr="0083575F">
        <w:rPr>
          <w:rFonts w:ascii="Arial" w:eastAsia="Times New Roman" w:hAnsi="Arial" w:cs="Arial"/>
          <w:sz w:val="24"/>
          <w:szCs w:val="24"/>
          <w:lang w:eastAsia="es-ES"/>
        </w:rPr>
        <w:fldChar w:fldCharType="separate"/>
      </w:r>
      <w:r w:rsidRPr="0083575F">
        <w:rPr>
          <w:rStyle w:val="Hipervnculo"/>
          <w:rFonts w:ascii="Arial" w:eastAsia="Times New Roman" w:hAnsi="Arial" w:cs="Arial"/>
          <w:color w:val="auto"/>
          <w:sz w:val="24"/>
          <w:szCs w:val="24"/>
          <w:u w:val="none"/>
          <w:lang w:eastAsia="es-ES"/>
        </w:rPr>
        <w:br/>
        <w:t>Miguel Blesa - Wikipedia, la enciclopedia libre</w:t>
      </w:r>
    </w:p>
    <w:p w:rsidR="0025598C" w:rsidRPr="0083575F" w:rsidRDefault="0025598C"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https://es.wikipedia.org › wiki › Miguel_Blesa</w:t>
      </w:r>
    </w:p>
    <w:p w:rsidR="0025598C" w:rsidRPr="0083575F" w:rsidRDefault="0025598C" w:rsidP="0025598C">
      <w:pPr>
        <w:shd w:val="clear" w:color="auto" w:fill="FFFFFF"/>
        <w:spacing w:after="0" w:line="240" w:lineRule="auto"/>
        <w:rPr>
          <w:rFonts w:ascii="Arial" w:eastAsia="Times New Roman" w:hAnsi="Arial" w:cs="Arial"/>
          <w:sz w:val="24"/>
          <w:szCs w:val="24"/>
          <w:lang w:eastAsia="es-ES"/>
        </w:rPr>
      </w:pPr>
      <w:r w:rsidRPr="0083575F">
        <w:rPr>
          <w:rFonts w:ascii="Arial" w:eastAsia="Times New Roman" w:hAnsi="Arial" w:cs="Arial"/>
          <w:sz w:val="24"/>
          <w:szCs w:val="24"/>
          <w:lang w:eastAsia="es-ES"/>
        </w:rPr>
        <w:fldChar w:fldCharType="end"/>
      </w:r>
    </w:p>
    <w:p w:rsidR="0083575F" w:rsidRPr="0083575F" w:rsidRDefault="006A76BB" w:rsidP="0083575F">
      <w:pPr>
        <w:spacing w:after="0" w:line="240" w:lineRule="auto"/>
        <w:rPr>
          <w:rStyle w:val="Hipervnculo"/>
          <w:rFonts w:ascii="Arial" w:eastAsia="Times New Roman" w:hAnsi="Arial" w:cs="Arial"/>
          <w:color w:val="auto"/>
          <w:sz w:val="24"/>
          <w:szCs w:val="24"/>
          <w:u w:val="none"/>
          <w:shd w:val="clear" w:color="auto" w:fill="FFFFFF"/>
          <w:lang w:eastAsia="es-ES"/>
        </w:rPr>
      </w:pPr>
      <w:hyperlink r:id="rId9" w:history="1">
        <w:r w:rsidR="0025598C" w:rsidRPr="0083575F">
          <w:rPr>
            <w:rFonts w:ascii="Arial" w:eastAsia="Times New Roman" w:hAnsi="Arial" w:cs="Arial"/>
            <w:sz w:val="24"/>
            <w:szCs w:val="24"/>
            <w:lang w:eastAsia="es-ES"/>
          </w:rPr>
          <w:br/>
        </w:r>
      </w:hyperlink>
      <w:r w:rsidR="0083575F" w:rsidRPr="0083575F">
        <w:rPr>
          <w:rFonts w:ascii="Arial" w:eastAsia="Times New Roman" w:hAnsi="Arial" w:cs="Arial"/>
          <w:sz w:val="24"/>
          <w:szCs w:val="24"/>
          <w:shd w:val="clear" w:color="auto" w:fill="FFFFFF"/>
          <w:lang w:eastAsia="es-ES"/>
        </w:rPr>
        <w:fldChar w:fldCharType="begin"/>
      </w:r>
      <w:r>
        <w:rPr>
          <w:rFonts w:ascii="Arial" w:eastAsia="Times New Roman" w:hAnsi="Arial" w:cs="Arial"/>
          <w:sz w:val="24"/>
          <w:szCs w:val="24"/>
          <w:shd w:val="clear" w:color="auto" w:fill="FFFFFF"/>
          <w:lang w:eastAsia="es-ES"/>
        </w:rPr>
        <w:instrText>HYPERLINK "C:\\Users\\ccamp\\Desktop\\fotografía e imagen\\pec4\\La esposa del portavoz adjunto del PP en el Senado aparece ...https:\\www.elperiodico.com › politica › la-esposa-del-"</w:instrText>
      </w:r>
      <w:r w:rsidRPr="0083575F">
        <w:rPr>
          <w:rFonts w:ascii="Arial" w:eastAsia="Times New Roman" w:hAnsi="Arial" w:cs="Arial"/>
          <w:sz w:val="24"/>
          <w:szCs w:val="24"/>
          <w:shd w:val="clear" w:color="auto" w:fill="FFFFFF"/>
          <w:lang w:eastAsia="es-ES"/>
        </w:rPr>
      </w:r>
      <w:r w:rsidR="0083575F" w:rsidRPr="0083575F">
        <w:rPr>
          <w:rFonts w:ascii="Arial" w:eastAsia="Times New Roman" w:hAnsi="Arial" w:cs="Arial"/>
          <w:sz w:val="24"/>
          <w:szCs w:val="24"/>
          <w:shd w:val="clear" w:color="auto" w:fill="FFFFFF"/>
          <w:lang w:eastAsia="es-ES"/>
        </w:rPr>
        <w:fldChar w:fldCharType="separate"/>
      </w:r>
      <w:r w:rsidR="0083575F" w:rsidRPr="0083575F">
        <w:rPr>
          <w:rStyle w:val="Hipervnculo"/>
          <w:rFonts w:ascii="Arial" w:eastAsia="Times New Roman" w:hAnsi="Arial" w:cs="Arial"/>
          <w:color w:val="auto"/>
          <w:sz w:val="24"/>
          <w:szCs w:val="24"/>
          <w:u w:val="none"/>
          <w:shd w:val="clear" w:color="auto" w:fill="FFFFFF"/>
          <w:lang w:eastAsia="es-ES"/>
        </w:rPr>
        <w:t>La esposa del portavoz adjunto del PP en el Senado aparece ...</w:t>
      </w:r>
    </w:p>
    <w:p w:rsidR="0083575F" w:rsidRPr="0083575F" w:rsidRDefault="0083575F" w:rsidP="0025598C">
      <w:pPr>
        <w:spacing w:after="0" w:line="240" w:lineRule="auto"/>
        <w:rPr>
          <w:rStyle w:val="Hipervnculo"/>
          <w:rFonts w:ascii="Arial" w:eastAsia="Times New Roman" w:hAnsi="Arial" w:cs="Arial"/>
          <w:color w:val="auto"/>
          <w:sz w:val="24"/>
          <w:szCs w:val="24"/>
          <w:u w:val="none"/>
          <w:shd w:val="clear" w:color="auto" w:fill="FFFFFF"/>
          <w:lang w:eastAsia="es-ES"/>
        </w:rPr>
      </w:pPr>
      <w:r w:rsidRPr="0083575F">
        <w:rPr>
          <w:rStyle w:val="Hipervnculo"/>
          <w:rFonts w:ascii="Arial" w:eastAsia="Times New Roman" w:hAnsi="Arial" w:cs="Arial"/>
          <w:color w:val="auto"/>
          <w:sz w:val="24"/>
          <w:szCs w:val="24"/>
          <w:u w:val="none"/>
          <w:shd w:val="clear" w:color="auto" w:fill="FFFFFF"/>
          <w:lang w:eastAsia="es-ES"/>
        </w:rPr>
        <w:t>https://www.elperiodico.com › politica › la-esposa-del-...</w:t>
      </w:r>
    </w:p>
    <w:p w:rsidR="0029012A" w:rsidRPr="0029012A"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shd w:val="clear" w:color="auto" w:fill="FFFFFF"/>
          <w:lang w:eastAsia="es-ES"/>
        </w:rPr>
        <w:fldChar w:fldCharType="end"/>
      </w:r>
      <w:r w:rsidR="0029012A" w:rsidRPr="0029012A">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imagen\\pec4\\Isidro Cuberos: Hallado muerto el exasesor de Arenas ...https:\\elpais.com › PP"</w:instrText>
      </w:r>
      <w:r w:rsidR="006A76BB" w:rsidRPr="0029012A">
        <w:rPr>
          <w:rFonts w:ascii="Arial" w:eastAsia="Times New Roman" w:hAnsi="Arial" w:cs="Arial"/>
          <w:sz w:val="24"/>
          <w:szCs w:val="24"/>
          <w:lang w:eastAsia="es-ES"/>
        </w:rPr>
      </w:r>
      <w:r w:rsidR="0029012A" w:rsidRPr="0029012A">
        <w:rPr>
          <w:rFonts w:ascii="Arial" w:eastAsia="Times New Roman" w:hAnsi="Arial" w:cs="Arial"/>
          <w:sz w:val="24"/>
          <w:szCs w:val="24"/>
          <w:lang w:eastAsia="es-ES"/>
        </w:rPr>
        <w:fldChar w:fldCharType="separate"/>
      </w:r>
    </w:p>
    <w:p w:rsidR="0029012A" w:rsidRPr="0029012A" w:rsidRDefault="0029012A" w:rsidP="0025598C">
      <w:pPr>
        <w:shd w:val="clear" w:color="auto" w:fill="FFFFFF"/>
        <w:spacing w:after="45" w:line="240" w:lineRule="auto"/>
        <w:outlineLvl w:val="2"/>
        <w:rPr>
          <w:rStyle w:val="Hipervnculo"/>
          <w:rFonts w:ascii="Arial" w:eastAsia="Times New Roman" w:hAnsi="Arial" w:cs="Arial"/>
          <w:color w:val="auto"/>
          <w:sz w:val="24"/>
          <w:szCs w:val="24"/>
          <w:u w:val="none"/>
          <w:lang w:eastAsia="es-ES"/>
        </w:rPr>
      </w:pPr>
      <w:r w:rsidRPr="0029012A">
        <w:rPr>
          <w:rStyle w:val="Hipervnculo"/>
          <w:rFonts w:ascii="Arial" w:eastAsia="Times New Roman" w:hAnsi="Arial" w:cs="Arial"/>
          <w:color w:val="auto"/>
          <w:sz w:val="24"/>
          <w:szCs w:val="24"/>
          <w:u w:val="none"/>
          <w:lang w:eastAsia="es-ES"/>
        </w:rPr>
        <w:t>Isidro Cuberos: Hallado muerto el exasesor de Arenas ...</w:t>
      </w:r>
    </w:p>
    <w:p w:rsidR="0029012A" w:rsidRPr="0029012A" w:rsidRDefault="0029012A"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29012A">
        <w:rPr>
          <w:rStyle w:val="Hipervnculo"/>
          <w:rFonts w:ascii="Arial" w:eastAsia="Times New Roman" w:hAnsi="Arial" w:cs="Arial"/>
          <w:color w:val="auto"/>
          <w:sz w:val="24"/>
          <w:szCs w:val="24"/>
          <w:u w:val="none"/>
          <w:lang w:eastAsia="es-ES"/>
        </w:rPr>
        <w:t>https://elpais.com › PP</w:t>
      </w:r>
    </w:p>
    <w:p w:rsidR="0083575F" w:rsidRPr="0083575F" w:rsidRDefault="0029012A" w:rsidP="0083575F">
      <w:pPr>
        <w:shd w:val="clear" w:color="auto" w:fill="FFFFFF"/>
        <w:spacing w:after="0" w:line="240" w:lineRule="auto"/>
        <w:rPr>
          <w:rStyle w:val="Hipervnculo"/>
          <w:rFonts w:ascii="Arial" w:eastAsia="Times New Roman" w:hAnsi="Arial" w:cs="Arial"/>
          <w:color w:val="auto"/>
          <w:sz w:val="24"/>
          <w:szCs w:val="24"/>
          <w:u w:val="none"/>
          <w:lang w:eastAsia="es-ES"/>
        </w:rPr>
      </w:pPr>
      <w:r w:rsidRPr="0029012A">
        <w:rPr>
          <w:rFonts w:ascii="Arial" w:eastAsia="Times New Roman" w:hAnsi="Arial" w:cs="Arial"/>
          <w:sz w:val="24"/>
          <w:szCs w:val="24"/>
          <w:lang w:eastAsia="es-ES"/>
        </w:rPr>
        <w:fldChar w:fldCharType="end"/>
      </w:r>
      <w:r w:rsidR="0025598C" w:rsidRPr="0083575F">
        <w:rPr>
          <w:rFonts w:ascii="Arial" w:eastAsia="Times New Roman" w:hAnsi="Arial" w:cs="Arial"/>
          <w:sz w:val="24"/>
          <w:szCs w:val="24"/>
          <w:lang w:eastAsia="es-ES"/>
        </w:rPr>
        <w:br/>
      </w:r>
      <w:r w:rsidR="0083575F" w:rsidRPr="0083575F">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imagen\\pec4\\Muere Antonio Pedreira, el juez del 'caso Gürtel' - El Paíshttps:\\elpais.com › Jueces"</w:instrText>
      </w:r>
      <w:r w:rsidR="006A76BB" w:rsidRPr="0083575F">
        <w:rPr>
          <w:rFonts w:ascii="Arial" w:eastAsia="Times New Roman" w:hAnsi="Arial" w:cs="Arial"/>
          <w:sz w:val="24"/>
          <w:szCs w:val="24"/>
          <w:lang w:eastAsia="es-ES"/>
        </w:rPr>
      </w:r>
      <w:r w:rsidR="0083575F" w:rsidRPr="0083575F">
        <w:rPr>
          <w:rFonts w:ascii="Arial" w:eastAsia="Times New Roman" w:hAnsi="Arial" w:cs="Arial"/>
          <w:sz w:val="24"/>
          <w:szCs w:val="24"/>
          <w:lang w:eastAsia="es-ES"/>
        </w:rPr>
        <w:fldChar w:fldCharType="separate"/>
      </w:r>
      <w:r w:rsidR="0083575F" w:rsidRPr="0083575F">
        <w:rPr>
          <w:rStyle w:val="Hipervnculo"/>
          <w:rFonts w:ascii="Arial" w:eastAsia="Times New Roman" w:hAnsi="Arial" w:cs="Arial"/>
          <w:color w:val="auto"/>
          <w:sz w:val="24"/>
          <w:szCs w:val="24"/>
          <w:u w:val="none"/>
          <w:lang w:eastAsia="es-ES"/>
        </w:rPr>
        <w:t>Muere Antonio Pedreira, el juez del 'caso Gürtel' - El País</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https://elpais.com › Jueces</w:t>
      </w:r>
    </w:p>
    <w:p w:rsidR="0083575F" w:rsidRPr="0083575F" w:rsidRDefault="0083575F" w:rsidP="0083575F">
      <w:pPr>
        <w:rPr>
          <w:rStyle w:val="Hipervnculo"/>
          <w:rFonts w:ascii="Arial" w:hAnsi="Arial" w:cs="Arial"/>
          <w:color w:val="auto"/>
          <w:sz w:val="24"/>
          <w:szCs w:val="24"/>
          <w:u w:val="none"/>
        </w:rPr>
      </w:pPr>
      <w:r w:rsidRPr="0083575F">
        <w:rPr>
          <w:rFonts w:ascii="Arial" w:eastAsia="Times New Roman" w:hAnsi="Arial" w:cs="Arial"/>
          <w:sz w:val="24"/>
          <w:szCs w:val="24"/>
          <w:lang w:eastAsia="es-ES"/>
        </w:rPr>
        <w:fldChar w:fldCharType="end"/>
      </w:r>
      <w:r w:rsidR="0025598C" w:rsidRPr="0083575F">
        <w:rPr>
          <w:rFonts w:ascii="Arial" w:eastAsia="Times New Roman" w:hAnsi="Arial" w:cs="Arial"/>
          <w:sz w:val="24"/>
          <w:szCs w:val="24"/>
          <w:lang w:eastAsia="es-ES"/>
        </w:rPr>
        <w:br/>
      </w:r>
      <w:r w:rsidRPr="0083575F">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imagen\\pec4\\14 personas implicadas en la corrupción del PP han ...https:\\www.elplural.com › Política"</w:instrText>
      </w:r>
      <w:r w:rsidR="006A76BB" w:rsidRPr="0083575F">
        <w:rPr>
          <w:rFonts w:ascii="Arial" w:eastAsia="Times New Roman" w:hAnsi="Arial" w:cs="Arial"/>
          <w:sz w:val="24"/>
          <w:szCs w:val="24"/>
          <w:lang w:eastAsia="es-ES"/>
        </w:rPr>
      </w:r>
      <w:r w:rsidRPr="0083575F">
        <w:rPr>
          <w:rFonts w:ascii="Arial" w:eastAsia="Times New Roman" w:hAnsi="Arial" w:cs="Arial"/>
          <w:sz w:val="24"/>
          <w:szCs w:val="24"/>
          <w:lang w:eastAsia="es-ES"/>
        </w:rPr>
        <w:fldChar w:fldCharType="separate"/>
      </w:r>
      <w:r w:rsidRPr="0083575F">
        <w:rPr>
          <w:rStyle w:val="Hipervnculo"/>
          <w:rFonts w:ascii="Arial" w:eastAsia="Times New Roman" w:hAnsi="Arial" w:cs="Arial"/>
          <w:color w:val="auto"/>
          <w:sz w:val="24"/>
          <w:szCs w:val="24"/>
          <w:u w:val="none"/>
          <w:lang w:eastAsia="es-ES"/>
        </w:rPr>
        <w:t>14 personas implicadas en la corrupción del PP han ...</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https://www.elplural.com › Política</w:t>
      </w:r>
    </w:p>
    <w:p w:rsidR="0025598C" w:rsidRPr="0083575F" w:rsidRDefault="0083575F" w:rsidP="0083575F">
      <w:pPr>
        <w:shd w:val="clear" w:color="auto" w:fill="FFFFFF"/>
        <w:spacing w:after="0" w:line="240" w:lineRule="auto"/>
        <w:rPr>
          <w:rFonts w:ascii="Arial" w:eastAsia="Times New Roman" w:hAnsi="Arial" w:cs="Arial"/>
          <w:sz w:val="24"/>
          <w:szCs w:val="24"/>
          <w:lang w:eastAsia="es-ES"/>
        </w:rPr>
      </w:pPr>
      <w:r w:rsidRPr="0083575F">
        <w:rPr>
          <w:rFonts w:ascii="Arial" w:eastAsia="Times New Roman" w:hAnsi="Arial" w:cs="Arial"/>
          <w:sz w:val="24"/>
          <w:szCs w:val="24"/>
          <w:lang w:eastAsia="es-ES"/>
        </w:rPr>
        <w:fldChar w:fldCharType="end"/>
      </w:r>
    </w:p>
    <w:p w:rsidR="0083575F" w:rsidRPr="0083575F" w:rsidRDefault="0083575F" w:rsidP="0025598C">
      <w:pPr>
        <w:shd w:val="clear" w:color="auto" w:fill="FFFFFF"/>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imagen\\pec4\\José Martínez Núñez - Wikipedia, la enciclopedia librehttps:\\es.wikipedia.org › wiki › José_Martínez_Núñez"</w:instrText>
      </w:r>
      <w:r w:rsidR="006A76BB" w:rsidRPr="0083575F">
        <w:rPr>
          <w:rFonts w:ascii="Arial" w:eastAsia="Times New Roman" w:hAnsi="Arial" w:cs="Arial"/>
          <w:sz w:val="24"/>
          <w:szCs w:val="24"/>
          <w:lang w:eastAsia="es-ES"/>
        </w:rPr>
      </w:r>
      <w:r w:rsidRPr="0083575F">
        <w:rPr>
          <w:rFonts w:ascii="Arial" w:eastAsia="Times New Roman" w:hAnsi="Arial" w:cs="Arial"/>
          <w:sz w:val="24"/>
          <w:szCs w:val="24"/>
          <w:lang w:eastAsia="es-ES"/>
        </w:rPr>
        <w:fldChar w:fldCharType="separate"/>
      </w:r>
      <w:r w:rsidRPr="0083575F">
        <w:rPr>
          <w:rStyle w:val="Hipervnculo"/>
          <w:rFonts w:ascii="Arial" w:eastAsia="Times New Roman" w:hAnsi="Arial" w:cs="Arial"/>
          <w:color w:val="auto"/>
          <w:sz w:val="24"/>
          <w:szCs w:val="24"/>
          <w:u w:val="none"/>
          <w:lang w:eastAsia="es-ES"/>
        </w:rPr>
        <w:t>José Martínez Núñez - Wikipedia, la enciclopedia libre</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https://es.wikipedia.org › wiki › José_Martínez_Núñez</w:t>
      </w:r>
    </w:p>
    <w:p w:rsidR="0025598C" w:rsidRPr="0083575F" w:rsidRDefault="0083575F" w:rsidP="0083575F">
      <w:pPr>
        <w:shd w:val="clear" w:color="auto" w:fill="FFFFFF"/>
        <w:spacing w:after="0" w:line="240" w:lineRule="auto"/>
        <w:rPr>
          <w:rFonts w:ascii="Arial" w:eastAsia="Times New Roman" w:hAnsi="Arial" w:cs="Arial"/>
          <w:sz w:val="24"/>
          <w:szCs w:val="24"/>
          <w:lang w:eastAsia="es-ES"/>
        </w:rPr>
      </w:pPr>
      <w:r w:rsidRPr="0083575F">
        <w:rPr>
          <w:rFonts w:ascii="Arial" w:eastAsia="Times New Roman" w:hAnsi="Arial" w:cs="Arial"/>
          <w:sz w:val="24"/>
          <w:szCs w:val="24"/>
          <w:lang w:eastAsia="es-ES"/>
        </w:rPr>
        <w:fldChar w:fldCharType="end"/>
      </w:r>
    </w:p>
    <w:p w:rsidR="0083575F" w:rsidRPr="0083575F" w:rsidRDefault="0083575F" w:rsidP="0083575F">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lastRenderedPageBreak/>
        <w:fldChar w:fldCharType="begin"/>
      </w:r>
      <w:r w:rsidR="006A76BB">
        <w:rPr>
          <w:rFonts w:ascii="Arial" w:eastAsia="Times New Roman" w:hAnsi="Arial" w:cs="Arial"/>
          <w:sz w:val="24"/>
          <w:szCs w:val="24"/>
          <w:lang w:eastAsia="es-ES"/>
        </w:rPr>
        <w:instrText>HYPERLINK "C:\\Users\\ccamp\\Desktop\\fotografía e imagen\\pec4\\Álvaro Lapuerta - Wikipedia, la enciclopedia librehttps:\\es.wikipedia.org › wiki › Álvaro_Lapuerta"</w:instrText>
      </w:r>
      <w:r w:rsidR="006A76BB" w:rsidRPr="0083575F">
        <w:rPr>
          <w:rFonts w:ascii="Arial" w:eastAsia="Times New Roman" w:hAnsi="Arial" w:cs="Arial"/>
          <w:sz w:val="24"/>
          <w:szCs w:val="24"/>
          <w:lang w:eastAsia="es-ES"/>
        </w:rPr>
      </w:r>
      <w:r w:rsidRPr="0083575F">
        <w:rPr>
          <w:rFonts w:ascii="Arial" w:eastAsia="Times New Roman" w:hAnsi="Arial" w:cs="Arial"/>
          <w:sz w:val="24"/>
          <w:szCs w:val="24"/>
          <w:lang w:eastAsia="es-ES"/>
        </w:rPr>
        <w:fldChar w:fldCharType="separate"/>
      </w:r>
      <w:r w:rsidRPr="0083575F">
        <w:rPr>
          <w:rStyle w:val="Hipervnculo"/>
          <w:rFonts w:ascii="Arial" w:eastAsia="Times New Roman" w:hAnsi="Arial" w:cs="Arial"/>
          <w:color w:val="auto"/>
          <w:sz w:val="24"/>
          <w:szCs w:val="24"/>
          <w:u w:val="none"/>
          <w:lang w:eastAsia="es-ES"/>
        </w:rPr>
        <w:t>Álvaro Lapuerta - Wikipedia, la enciclopedia libre</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https://es.wikipedia.org › wiki › Álvaro_Lapuerta</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fldChar w:fldCharType="end"/>
      </w:r>
      <w:r w:rsidRPr="0083575F">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imagen\\pec4\\Tomás Villanueva - Wikipedia, la enciclopedia librehttps:\\es.wikipedia.org › wiki › Tomás_Villanueva"</w:instrText>
      </w:r>
      <w:r w:rsidR="006A76BB" w:rsidRPr="0083575F">
        <w:rPr>
          <w:rFonts w:ascii="Arial" w:eastAsia="Times New Roman" w:hAnsi="Arial" w:cs="Arial"/>
          <w:sz w:val="24"/>
          <w:szCs w:val="24"/>
          <w:lang w:eastAsia="es-ES"/>
        </w:rPr>
      </w:r>
      <w:r w:rsidRPr="0083575F">
        <w:rPr>
          <w:rFonts w:ascii="Arial" w:eastAsia="Times New Roman" w:hAnsi="Arial" w:cs="Arial"/>
          <w:sz w:val="24"/>
          <w:szCs w:val="24"/>
          <w:lang w:eastAsia="es-ES"/>
        </w:rPr>
        <w:fldChar w:fldCharType="separate"/>
      </w:r>
    </w:p>
    <w:p w:rsidR="0083575F" w:rsidRPr="0083575F" w:rsidRDefault="0083575F" w:rsidP="0025598C">
      <w:pPr>
        <w:shd w:val="clear" w:color="auto" w:fill="FFFFFF"/>
        <w:spacing w:after="45" w:line="240" w:lineRule="auto"/>
        <w:outlineLvl w:val="2"/>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Tomás Villanueva - Wikipedia, la enciclopedia libre</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https://es.wikipedia.org › wiki › Tomás_Villanueva</w:t>
      </w:r>
    </w:p>
    <w:p w:rsidR="0083575F" w:rsidRPr="0083575F" w:rsidRDefault="0083575F" w:rsidP="0083575F">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fldChar w:fldCharType="end"/>
      </w:r>
      <w:r w:rsidRPr="0083575F">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imagen\\pec4\\María José Alcón Miquel - Wikipedia, la enciclopedia librehttps:\\es.wikipedia.org › wiki › María_José_Alcón_Mi"</w:instrText>
      </w:r>
      <w:r w:rsidR="006A76BB" w:rsidRPr="0083575F">
        <w:rPr>
          <w:rFonts w:ascii="Arial" w:eastAsia="Times New Roman" w:hAnsi="Arial" w:cs="Arial"/>
          <w:sz w:val="24"/>
          <w:szCs w:val="24"/>
          <w:lang w:eastAsia="es-ES"/>
        </w:rPr>
      </w:r>
      <w:r w:rsidRPr="0083575F">
        <w:rPr>
          <w:rFonts w:ascii="Arial" w:eastAsia="Times New Roman" w:hAnsi="Arial" w:cs="Arial"/>
          <w:sz w:val="24"/>
          <w:szCs w:val="24"/>
          <w:lang w:eastAsia="es-ES"/>
        </w:rPr>
        <w:fldChar w:fldCharType="separate"/>
      </w:r>
    </w:p>
    <w:p w:rsidR="0083575F" w:rsidRPr="0083575F" w:rsidRDefault="0083575F" w:rsidP="0025598C">
      <w:pPr>
        <w:spacing w:after="45" w:line="240" w:lineRule="auto"/>
        <w:outlineLvl w:val="2"/>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shd w:val="clear" w:color="auto" w:fill="FFFFFF"/>
          <w:lang w:eastAsia="es-ES"/>
        </w:rPr>
        <w:t>María José Alcón Miquel - Wikipedia, la enciclopedia libre</w:t>
      </w:r>
    </w:p>
    <w:p w:rsidR="0083575F" w:rsidRPr="0083575F" w:rsidRDefault="0083575F" w:rsidP="0025598C">
      <w:pPr>
        <w:spacing w:after="0" w:line="240" w:lineRule="auto"/>
        <w:rPr>
          <w:rStyle w:val="Hipervnculo"/>
          <w:rFonts w:ascii="Arial" w:eastAsia="Times New Roman" w:hAnsi="Arial" w:cs="Arial"/>
          <w:color w:val="auto"/>
          <w:sz w:val="24"/>
          <w:szCs w:val="24"/>
          <w:u w:val="none"/>
          <w:shd w:val="clear" w:color="auto" w:fill="FFFFFF"/>
          <w:lang w:eastAsia="es-ES"/>
        </w:rPr>
      </w:pPr>
      <w:r w:rsidRPr="0083575F">
        <w:rPr>
          <w:rStyle w:val="Hipervnculo"/>
          <w:rFonts w:ascii="Arial" w:eastAsia="Times New Roman" w:hAnsi="Arial" w:cs="Arial"/>
          <w:color w:val="auto"/>
          <w:sz w:val="24"/>
          <w:szCs w:val="24"/>
          <w:u w:val="none"/>
          <w:shd w:val="clear" w:color="auto" w:fill="FFFFFF"/>
          <w:lang w:eastAsia="es-ES"/>
        </w:rPr>
        <w:t>https://es.wikipedia.org › wiki › María_José_Alcón_Mi...</w:t>
      </w:r>
    </w:p>
    <w:p w:rsidR="0025598C" w:rsidRPr="0083575F" w:rsidRDefault="0083575F" w:rsidP="0083575F">
      <w:pPr>
        <w:spacing w:after="0" w:line="240" w:lineRule="auto"/>
        <w:rPr>
          <w:rFonts w:ascii="Arial" w:eastAsia="Times New Roman" w:hAnsi="Arial" w:cs="Arial"/>
          <w:sz w:val="24"/>
          <w:szCs w:val="24"/>
          <w:lang w:eastAsia="es-ES"/>
        </w:rPr>
      </w:pPr>
      <w:r w:rsidRPr="0083575F">
        <w:rPr>
          <w:rFonts w:ascii="Arial" w:eastAsia="Times New Roman" w:hAnsi="Arial" w:cs="Arial"/>
          <w:sz w:val="24"/>
          <w:szCs w:val="24"/>
          <w:lang w:eastAsia="es-ES"/>
        </w:rPr>
        <w:fldChar w:fldCharType="end"/>
      </w:r>
      <w:r w:rsidR="0025598C" w:rsidRPr="0083575F">
        <w:rPr>
          <w:rFonts w:ascii="Arial" w:eastAsia="Times New Roman" w:hAnsi="Arial" w:cs="Arial"/>
          <w:sz w:val="24"/>
          <w:szCs w:val="24"/>
          <w:lang w:eastAsia="es-ES"/>
        </w:rPr>
        <w:fldChar w:fldCharType="begin"/>
      </w:r>
      <w:r w:rsidR="0025598C" w:rsidRPr="0083575F">
        <w:rPr>
          <w:rFonts w:ascii="Arial" w:eastAsia="Times New Roman" w:hAnsi="Arial" w:cs="Arial"/>
          <w:sz w:val="24"/>
          <w:szCs w:val="24"/>
          <w:lang w:eastAsia="es-ES"/>
        </w:rPr>
        <w:instrText xml:space="preserve"> HYPERLINK "https://www.google.com/url?sa=t&amp;rct=j&amp;q=&amp;esrc=s&amp;source=web&amp;cd=&amp;ved=2ahUKEwirqdrq3eT7AhVNVhoKHQmSAKAQFnoECEgQAQ&amp;url=https%3A%2F%2Fblogs.elconfidencial.com%2Fespana%2Fel-confidente%2F2019-09-18%2Frafael-naranjo-sufi-procesado-gurtel-muerte_2237483%2F&amp;usg=AOvVaw2B2j6otH_DTa6NWDURNrs2" </w:instrText>
      </w:r>
      <w:r w:rsidR="0025598C" w:rsidRPr="0083575F">
        <w:rPr>
          <w:rFonts w:ascii="Arial" w:eastAsia="Times New Roman" w:hAnsi="Arial" w:cs="Arial"/>
          <w:sz w:val="24"/>
          <w:szCs w:val="24"/>
          <w:lang w:eastAsia="es-ES"/>
        </w:rPr>
        <w:fldChar w:fldCharType="separate"/>
      </w:r>
    </w:p>
    <w:p w:rsidR="0025598C" w:rsidRPr="0083575F" w:rsidRDefault="0025598C" w:rsidP="0025598C">
      <w:pPr>
        <w:shd w:val="clear" w:color="auto" w:fill="FFFFFF"/>
        <w:spacing w:after="45" w:line="240" w:lineRule="auto"/>
        <w:outlineLvl w:val="2"/>
        <w:rPr>
          <w:rFonts w:ascii="Arial" w:eastAsia="Times New Roman" w:hAnsi="Arial" w:cs="Arial"/>
          <w:sz w:val="24"/>
          <w:szCs w:val="24"/>
          <w:lang w:eastAsia="es-ES"/>
        </w:rPr>
      </w:pPr>
      <w:r w:rsidRPr="0083575F">
        <w:rPr>
          <w:rFonts w:ascii="Arial" w:eastAsia="Times New Roman" w:hAnsi="Arial" w:cs="Arial"/>
          <w:sz w:val="24"/>
          <w:szCs w:val="24"/>
          <w:lang w:eastAsia="es-ES"/>
        </w:rPr>
        <w:t>Muere un empresario de la Gürtel que llevaba tres años ...</w:t>
      </w:r>
    </w:p>
    <w:p w:rsidR="0025598C" w:rsidRPr="0083575F" w:rsidRDefault="0025598C" w:rsidP="0025598C">
      <w:pPr>
        <w:shd w:val="clear" w:color="auto" w:fill="FFFFFF"/>
        <w:spacing w:after="0" w:line="240" w:lineRule="auto"/>
        <w:rPr>
          <w:rFonts w:ascii="Arial" w:eastAsia="Times New Roman" w:hAnsi="Arial" w:cs="Arial"/>
          <w:sz w:val="24"/>
          <w:szCs w:val="24"/>
          <w:lang w:eastAsia="es-ES"/>
        </w:rPr>
      </w:pPr>
      <w:r w:rsidRPr="0083575F">
        <w:rPr>
          <w:rFonts w:ascii="Arial" w:eastAsia="Times New Roman" w:hAnsi="Arial" w:cs="Arial"/>
          <w:sz w:val="24"/>
          <w:szCs w:val="24"/>
          <w:lang w:eastAsia="es-ES"/>
        </w:rPr>
        <w:t>https://blogs.elconfidencial.com › España › El Confidente</w:t>
      </w:r>
    </w:p>
    <w:p w:rsidR="0083575F" w:rsidRPr="0083575F" w:rsidRDefault="0025598C"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fldChar w:fldCharType="end"/>
      </w:r>
      <w:r w:rsidR="0083575F" w:rsidRPr="0083575F">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imagen\\pec4\\15ª muerte en la corrupción del PP: un amigo de Granados y ...https:\\www.losreplicantes.com › Política"</w:instrText>
      </w:r>
      <w:r w:rsidR="006A76BB" w:rsidRPr="0083575F">
        <w:rPr>
          <w:rFonts w:ascii="Arial" w:eastAsia="Times New Roman" w:hAnsi="Arial" w:cs="Arial"/>
          <w:sz w:val="24"/>
          <w:szCs w:val="24"/>
          <w:lang w:eastAsia="es-ES"/>
        </w:rPr>
      </w:r>
      <w:r w:rsidR="0083575F" w:rsidRPr="0083575F">
        <w:rPr>
          <w:rFonts w:ascii="Arial" w:eastAsia="Times New Roman" w:hAnsi="Arial" w:cs="Arial"/>
          <w:sz w:val="24"/>
          <w:szCs w:val="24"/>
          <w:lang w:eastAsia="es-ES"/>
        </w:rPr>
        <w:fldChar w:fldCharType="separate"/>
      </w:r>
    </w:p>
    <w:p w:rsidR="0083575F" w:rsidRPr="0083575F" w:rsidRDefault="0083575F" w:rsidP="0025598C">
      <w:pPr>
        <w:shd w:val="clear" w:color="auto" w:fill="FFFFFF"/>
        <w:spacing w:after="45" w:line="240" w:lineRule="auto"/>
        <w:outlineLvl w:val="2"/>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15ª muerte en la corrupción del PP: un amigo de Granados y ...</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https://www.losreplicantes.com › Política</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fldChar w:fldCharType="end"/>
      </w:r>
      <w:r w:rsidRPr="0083575F">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imagen\\pec4\\Muere Enrique Olivares, el falso cura que asaltó la casa ...https:\\www.eldiario.es › Política"</w:instrText>
      </w:r>
      <w:r w:rsidR="006A76BB" w:rsidRPr="0083575F">
        <w:rPr>
          <w:rFonts w:ascii="Arial" w:eastAsia="Times New Roman" w:hAnsi="Arial" w:cs="Arial"/>
          <w:sz w:val="24"/>
          <w:szCs w:val="24"/>
          <w:lang w:eastAsia="es-ES"/>
        </w:rPr>
      </w:r>
      <w:r w:rsidRPr="0083575F">
        <w:rPr>
          <w:rFonts w:ascii="Arial" w:eastAsia="Times New Roman" w:hAnsi="Arial" w:cs="Arial"/>
          <w:sz w:val="24"/>
          <w:szCs w:val="24"/>
          <w:lang w:eastAsia="es-ES"/>
        </w:rPr>
        <w:fldChar w:fldCharType="separate"/>
      </w:r>
    </w:p>
    <w:p w:rsidR="0083575F" w:rsidRPr="0083575F" w:rsidRDefault="0083575F" w:rsidP="0025598C">
      <w:pPr>
        <w:shd w:val="clear" w:color="auto" w:fill="FFFFFF"/>
        <w:spacing w:after="45" w:line="240" w:lineRule="auto"/>
        <w:outlineLvl w:val="2"/>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Muere Enrique Olivares, el falso cura que asaltó la casa ...</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https://www.eldiario.es › Política</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Fonts w:ascii="Arial" w:eastAsia="Times New Roman" w:hAnsi="Arial" w:cs="Arial"/>
          <w:sz w:val="24"/>
          <w:szCs w:val="24"/>
          <w:lang w:eastAsia="es-ES"/>
        </w:rPr>
        <w:fldChar w:fldCharType="end"/>
      </w:r>
      <w:r w:rsidRPr="0083575F">
        <w:rPr>
          <w:rFonts w:ascii="Arial" w:eastAsia="Times New Roman" w:hAnsi="Arial" w:cs="Arial"/>
          <w:sz w:val="24"/>
          <w:szCs w:val="24"/>
          <w:lang w:eastAsia="es-ES"/>
        </w:rPr>
        <w:fldChar w:fldCharType="begin"/>
      </w:r>
      <w:r w:rsidR="006A76BB">
        <w:rPr>
          <w:rFonts w:ascii="Arial" w:eastAsia="Times New Roman" w:hAnsi="Arial" w:cs="Arial"/>
          <w:sz w:val="24"/>
          <w:szCs w:val="24"/>
          <w:lang w:eastAsia="es-ES"/>
        </w:rPr>
        <w:instrText>HYPERLINK "C:\\Users\\ccamp\\Desktop\\fotografía e imagen\\pec4\\Enrique Álvarez Conde - Wikipedia, la enciclopedia librehttps:\\es.wikipedia.org › wiki › Enrique_Álvarez_Conde"</w:instrText>
      </w:r>
      <w:r w:rsidR="006A76BB" w:rsidRPr="0083575F">
        <w:rPr>
          <w:rFonts w:ascii="Arial" w:eastAsia="Times New Roman" w:hAnsi="Arial" w:cs="Arial"/>
          <w:sz w:val="24"/>
          <w:szCs w:val="24"/>
          <w:lang w:eastAsia="es-ES"/>
        </w:rPr>
      </w:r>
      <w:r w:rsidRPr="0083575F">
        <w:rPr>
          <w:rFonts w:ascii="Arial" w:eastAsia="Times New Roman" w:hAnsi="Arial" w:cs="Arial"/>
          <w:sz w:val="24"/>
          <w:szCs w:val="24"/>
          <w:lang w:eastAsia="es-ES"/>
        </w:rPr>
        <w:fldChar w:fldCharType="separate"/>
      </w:r>
    </w:p>
    <w:p w:rsidR="0083575F" w:rsidRPr="0083575F" w:rsidRDefault="0083575F" w:rsidP="0025598C">
      <w:pPr>
        <w:shd w:val="clear" w:color="auto" w:fill="FFFFFF"/>
        <w:spacing w:after="45" w:line="240" w:lineRule="auto"/>
        <w:outlineLvl w:val="2"/>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Enrique Álvarez Conde - Wikipedia, la enciclopedia libre</w:t>
      </w:r>
    </w:p>
    <w:p w:rsidR="0083575F" w:rsidRPr="0083575F" w:rsidRDefault="0083575F" w:rsidP="0025598C">
      <w:pPr>
        <w:shd w:val="clear" w:color="auto" w:fill="FFFFFF"/>
        <w:spacing w:after="0" w:line="240" w:lineRule="auto"/>
        <w:rPr>
          <w:rStyle w:val="Hipervnculo"/>
          <w:rFonts w:ascii="Arial" w:eastAsia="Times New Roman" w:hAnsi="Arial" w:cs="Arial"/>
          <w:color w:val="auto"/>
          <w:sz w:val="24"/>
          <w:szCs w:val="24"/>
          <w:u w:val="none"/>
          <w:lang w:eastAsia="es-ES"/>
        </w:rPr>
      </w:pPr>
      <w:r w:rsidRPr="0083575F">
        <w:rPr>
          <w:rStyle w:val="Hipervnculo"/>
          <w:rFonts w:ascii="Arial" w:eastAsia="Times New Roman" w:hAnsi="Arial" w:cs="Arial"/>
          <w:color w:val="auto"/>
          <w:sz w:val="24"/>
          <w:szCs w:val="24"/>
          <w:u w:val="none"/>
          <w:lang w:eastAsia="es-ES"/>
        </w:rPr>
        <w:t>https://es.wikipedia.org › wiki › Enrique_Álvarez_Conde</w:t>
      </w:r>
    </w:p>
    <w:p w:rsidR="0025598C" w:rsidRPr="00BD08BB" w:rsidRDefault="0083575F" w:rsidP="0025598C">
      <w:pPr>
        <w:shd w:val="clear" w:color="auto" w:fill="FFFFFF"/>
        <w:spacing w:after="0" w:line="240" w:lineRule="auto"/>
        <w:rPr>
          <w:rFonts w:ascii="Arial" w:eastAsia="Times New Roman" w:hAnsi="Arial" w:cs="Arial"/>
          <w:color w:val="202124"/>
          <w:sz w:val="24"/>
          <w:szCs w:val="24"/>
          <w:lang w:eastAsia="es-ES"/>
        </w:rPr>
      </w:pPr>
      <w:r w:rsidRPr="0083575F">
        <w:rPr>
          <w:rFonts w:ascii="Arial" w:eastAsia="Times New Roman" w:hAnsi="Arial" w:cs="Arial"/>
          <w:sz w:val="24"/>
          <w:szCs w:val="24"/>
          <w:lang w:eastAsia="es-ES"/>
        </w:rPr>
        <w:fldChar w:fldCharType="end"/>
      </w:r>
    </w:p>
    <w:p w:rsidR="00354FA7" w:rsidRDefault="00354FA7" w:rsidP="00354FA7">
      <w:pPr>
        <w:rPr>
          <w:rFonts w:ascii="Arial" w:hAnsi="Arial" w:cs="Arial"/>
          <w:sz w:val="24"/>
          <w:szCs w:val="24"/>
        </w:rPr>
      </w:pPr>
    </w:p>
    <w:p w:rsidR="00571D09" w:rsidRPr="00F24694" w:rsidRDefault="00571D09" w:rsidP="00F24694">
      <w:pPr>
        <w:spacing w:line="276" w:lineRule="auto"/>
        <w:rPr>
          <w:rFonts w:ascii="Arial" w:hAnsi="Arial" w:cs="Arial"/>
          <w:sz w:val="24"/>
          <w:szCs w:val="24"/>
        </w:rPr>
      </w:pPr>
    </w:p>
    <w:p w:rsidR="00506D6C" w:rsidRDefault="00506D6C" w:rsidP="00506D6C"/>
    <w:p w:rsidR="00506D6C" w:rsidRDefault="00506D6C" w:rsidP="00506D6C">
      <w:r>
        <w:t xml:space="preserve"> </w:t>
      </w:r>
    </w:p>
    <w:p w:rsidR="0049761D" w:rsidRDefault="0049761D" w:rsidP="00A51257">
      <w:r>
        <w:t xml:space="preserve">, </w:t>
      </w:r>
    </w:p>
    <w:p w:rsidR="0049761D" w:rsidRDefault="0049761D" w:rsidP="00506D6C">
      <w:pPr>
        <w:spacing w:line="276" w:lineRule="auto"/>
      </w:pPr>
    </w:p>
    <w:p w:rsidR="0025598C" w:rsidRDefault="0025598C" w:rsidP="00506D6C">
      <w:pPr>
        <w:spacing w:line="276" w:lineRule="auto"/>
      </w:pPr>
    </w:p>
    <w:p w:rsidR="0025598C" w:rsidRDefault="0025598C" w:rsidP="00506D6C">
      <w:pPr>
        <w:spacing w:line="276" w:lineRule="auto"/>
      </w:pPr>
    </w:p>
    <w:p w:rsidR="0025598C" w:rsidRDefault="0025598C" w:rsidP="00506D6C">
      <w:pPr>
        <w:spacing w:line="276" w:lineRule="auto"/>
      </w:pPr>
    </w:p>
    <w:p w:rsidR="0029012A" w:rsidRDefault="0029012A" w:rsidP="00506D6C">
      <w:pPr>
        <w:spacing w:line="276" w:lineRule="auto"/>
        <w:rPr>
          <w:rFonts w:ascii="Arial" w:hAnsi="Arial" w:cs="Arial"/>
          <w:b/>
          <w:sz w:val="24"/>
          <w:szCs w:val="24"/>
        </w:rPr>
      </w:pPr>
    </w:p>
    <w:p w:rsidR="0029012A" w:rsidRDefault="0029012A" w:rsidP="00506D6C">
      <w:pPr>
        <w:spacing w:line="276" w:lineRule="auto"/>
        <w:rPr>
          <w:rFonts w:ascii="Arial" w:hAnsi="Arial" w:cs="Arial"/>
          <w:b/>
          <w:sz w:val="24"/>
          <w:szCs w:val="24"/>
        </w:rPr>
      </w:pPr>
    </w:p>
    <w:p w:rsidR="0029012A" w:rsidRDefault="0029012A" w:rsidP="00506D6C">
      <w:pPr>
        <w:spacing w:line="276" w:lineRule="auto"/>
        <w:rPr>
          <w:rFonts w:ascii="Arial" w:hAnsi="Arial" w:cs="Arial"/>
          <w:b/>
          <w:sz w:val="24"/>
          <w:szCs w:val="24"/>
        </w:rPr>
      </w:pPr>
    </w:p>
    <w:p w:rsidR="0029012A" w:rsidRDefault="0029012A" w:rsidP="00506D6C">
      <w:pPr>
        <w:spacing w:line="276" w:lineRule="auto"/>
        <w:rPr>
          <w:rFonts w:ascii="Arial" w:hAnsi="Arial" w:cs="Arial"/>
          <w:b/>
          <w:sz w:val="24"/>
          <w:szCs w:val="24"/>
        </w:rPr>
      </w:pPr>
    </w:p>
    <w:p w:rsidR="0029012A" w:rsidRDefault="0029012A" w:rsidP="00506D6C">
      <w:pPr>
        <w:spacing w:line="276" w:lineRule="auto"/>
        <w:rPr>
          <w:rFonts w:ascii="Arial" w:hAnsi="Arial" w:cs="Arial"/>
          <w:b/>
          <w:sz w:val="24"/>
          <w:szCs w:val="24"/>
        </w:rPr>
      </w:pPr>
    </w:p>
    <w:p w:rsidR="0029012A" w:rsidRDefault="0029012A" w:rsidP="00506D6C">
      <w:pPr>
        <w:spacing w:line="276" w:lineRule="auto"/>
        <w:rPr>
          <w:rFonts w:ascii="Arial" w:hAnsi="Arial" w:cs="Arial"/>
          <w:b/>
          <w:sz w:val="24"/>
          <w:szCs w:val="24"/>
        </w:rPr>
      </w:pPr>
    </w:p>
    <w:p w:rsidR="0029012A" w:rsidRDefault="0029012A" w:rsidP="00506D6C">
      <w:pPr>
        <w:spacing w:line="276" w:lineRule="auto"/>
        <w:rPr>
          <w:rFonts w:ascii="Arial" w:hAnsi="Arial" w:cs="Arial"/>
          <w:b/>
          <w:sz w:val="24"/>
          <w:szCs w:val="24"/>
        </w:rPr>
      </w:pPr>
    </w:p>
    <w:p w:rsidR="0029012A" w:rsidRDefault="0029012A" w:rsidP="00506D6C">
      <w:pPr>
        <w:spacing w:line="276" w:lineRule="auto"/>
        <w:rPr>
          <w:rFonts w:ascii="Arial" w:hAnsi="Arial" w:cs="Arial"/>
          <w:b/>
          <w:sz w:val="24"/>
          <w:szCs w:val="24"/>
        </w:rPr>
      </w:pPr>
    </w:p>
    <w:p w:rsidR="00096E8B" w:rsidRPr="0025598C" w:rsidRDefault="0025598C" w:rsidP="00506D6C">
      <w:pPr>
        <w:spacing w:line="276" w:lineRule="auto"/>
        <w:rPr>
          <w:rFonts w:ascii="Arial" w:hAnsi="Arial" w:cs="Arial"/>
          <w:b/>
          <w:sz w:val="24"/>
          <w:szCs w:val="24"/>
        </w:rPr>
      </w:pPr>
      <w:r>
        <w:rPr>
          <w:rFonts w:ascii="Arial" w:hAnsi="Arial" w:cs="Arial"/>
          <w:b/>
          <w:sz w:val="24"/>
          <w:szCs w:val="24"/>
        </w:rPr>
        <w:lastRenderedPageBreak/>
        <w:t>FOTOGRAFÍAS</w:t>
      </w:r>
    </w:p>
    <w:p w:rsidR="00CC1386" w:rsidRDefault="00CC1386" w:rsidP="00B83167">
      <w:pPr>
        <w:jc w:val="center"/>
      </w:pPr>
      <w:r>
        <w:rPr>
          <w:noProof/>
        </w:rPr>
        <w:drawing>
          <wp:inline distT="0" distB="0" distL="0" distR="0" wp14:anchorId="2BB8B285" wp14:editId="67A55FB9">
            <wp:extent cx="4683642" cy="3831772"/>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3850" cy="3840123"/>
                    </a:xfrm>
                    <a:prstGeom prst="rect">
                      <a:avLst/>
                    </a:prstGeom>
                    <a:noFill/>
                  </pic:spPr>
                </pic:pic>
              </a:graphicData>
            </a:graphic>
          </wp:inline>
        </w:drawing>
      </w:r>
    </w:p>
    <w:p w:rsidR="0083575F" w:rsidRDefault="0083575F" w:rsidP="00B83167">
      <w:pPr>
        <w:jc w:val="center"/>
      </w:pPr>
    </w:p>
    <w:p w:rsidR="0083575F" w:rsidRDefault="0083575F" w:rsidP="00B83167">
      <w:pPr>
        <w:jc w:val="center"/>
      </w:pPr>
    </w:p>
    <w:p w:rsidR="00CC1386" w:rsidRDefault="0083575F" w:rsidP="0083575F">
      <w:pPr>
        <w:jc w:val="center"/>
      </w:pPr>
      <w:r>
        <w:rPr>
          <w:noProof/>
        </w:rPr>
        <w:drawing>
          <wp:inline distT="0" distB="0" distL="0" distR="0" wp14:anchorId="528CDBA1">
            <wp:extent cx="4749753" cy="39132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ncisco José Yañez Roman.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753601" cy="3916404"/>
                    </a:xfrm>
                    <a:prstGeom prst="rect">
                      <a:avLst/>
                    </a:prstGeom>
                    <a:ln>
                      <a:noFill/>
                    </a:ln>
                    <a:extLst>
                      <a:ext uri="{53640926-AAD7-44D8-BBD7-CCE9431645EC}">
                        <a14:shadowObscured xmlns:a14="http://schemas.microsoft.com/office/drawing/2010/main"/>
                      </a:ext>
                    </a:extLst>
                  </pic:spPr>
                </pic:pic>
              </a:graphicData>
            </a:graphic>
          </wp:inline>
        </w:drawing>
      </w:r>
    </w:p>
    <w:p w:rsidR="00C215E1" w:rsidRDefault="00C215E1" w:rsidP="00B83167">
      <w:pPr>
        <w:jc w:val="center"/>
      </w:pPr>
    </w:p>
    <w:p w:rsidR="000C72FD" w:rsidRDefault="00B83167">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549775" cy="3739515"/>
            <wp:effectExtent l="0" t="0" r="317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ía del Mar Rodríguez Alonso.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549775" cy="3739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72FD" w:rsidRDefault="000C72FD"/>
    <w:p w:rsidR="000C72FD" w:rsidRDefault="000C72FD"/>
    <w:p w:rsidR="00E73A36" w:rsidRDefault="00E73A36"/>
    <w:p w:rsidR="00E73A36" w:rsidRDefault="00E73A36"/>
    <w:p w:rsidR="00E73A36" w:rsidRDefault="00E73A36"/>
    <w:p w:rsidR="00E73A36" w:rsidRDefault="00E73A36"/>
    <w:p w:rsidR="00E73A36" w:rsidRDefault="00E73A36"/>
    <w:p w:rsidR="00E8510B" w:rsidRDefault="00E8510B"/>
    <w:p w:rsidR="00E8510B" w:rsidRDefault="00E8510B"/>
    <w:p w:rsidR="00E8510B" w:rsidRDefault="00E8510B"/>
    <w:p w:rsidR="00E8510B" w:rsidRDefault="00E8510B"/>
    <w:p w:rsidR="00E8510B" w:rsidRDefault="00E8510B"/>
    <w:p w:rsidR="0083575F" w:rsidRDefault="0083575F"/>
    <w:p w:rsidR="0083575F" w:rsidRDefault="0083575F"/>
    <w:p w:rsidR="00C757E8" w:rsidRDefault="00C757E8"/>
    <w:p w:rsidR="00B83167" w:rsidRDefault="00B83167" w:rsidP="0083575F">
      <w:pPr>
        <w:jc w:val="center"/>
      </w:pPr>
      <w:r>
        <w:rPr>
          <w:noProof/>
        </w:rPr>
        <w:drawing>
          <wp:inline distT="0" distB="0" distL="0" distR="0" wp14:anchorId="5379C7F0" wp14:editId="01F82D1D">
            <wp:extent cx="4655236" cy="3770176"/>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0160" cy="3782263"/>
                    </a:xfrm>
                    <a:prstGeom prst="rect">
                      <a:avLst/>
                    </a:prstGeom>
                    <a:noFill/>
                  </pic:spPr>
                </pic:pic>
              </a:graphicData>
            </a:graphic>
          </wp:inline>
        </w:drawing>
      </w:r>
    </w:p>
    <w:p w:rsidR="00992BE2" w:rsidRDefault="00992BE2"/>
    <w:p w:rsidR="00992BE2" w:rsidRDefault="00CC1386" w:rsidP="00B83167">
      <w:pPr>
        <w:jc w:val="center"/>
        <w:rPr>
          <w:noProof/>
        </w:rPr>
      </w:pPr>
      <w:r>
        <w:rPr>
          <w:noProof/>
        </w:rPr>
        <w:drawing>
          <wp:inline distT="0" distB="0" distL="0" distR="0" wp14:anchorId="2CB36DCF" wp14:editId="7A885A4A">
            <wp:extent cx="4937575" cy="40821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é Martinez Nuñez.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958240" cy="4099228"/>
                    </a:xfrm>
                    <a:prstGeom prst="rect">
                      <a:avLst/>
                    </a:prstGeom>
                    <a:ln>
                      <a:noFill/>
                    </a:ln>
                    <a:extLst>
                      <a:ext uri="{53640926-AAD7-44D8-BBD7-CCE9431645EC}">
                        <a14:shadowObscured xmlns:a14="http://schemas.microsoft.com/office/drawing/2010/main"/>
                      </a:ext>
                    </a:extLst>
                  </pic:spPr>
                </pic:pic>
              </a:graphicData>
            </a:graphic>
          </wp:inline>
        </w:drawing>
      </w:r>
    </w:p>
    <w:p w:rsidR="00B83167" w:rsidRDefault="00B83167" w:rsidP="0083575F">
      <w:pPr>
        <w:rPr>
          <w:noProof/>
        </w:rPr>
      </w:pPr>
    </w:p>
    <w:p w:rsidR="00992BE2" w:rsidRDefault="00992BE2" w:rsidP="00B83167">
      <w:pPr>
        <w:jc w:val="center"/>
      </w:pPr>
      <w:r>
        <w:rPr>
          <w:noProof/>
        </w:rPr>
        <w:drawing>
          <wp:inline distT="0" distB="0" distL="0" distR="0">
            <wp:extent cx="4956342" cy="403315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onio Pedreira.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966879" cy="4041732"/>
                    </a:xfrm>
                    <a:prstGeom prst="rect">
                      <a:avLst/>
                    </a:prstGeom>
                    <a:ln>
                      <a:noFill/>
                    </a:ln>
                    <a:extLst>
                      <a:ext uri="{53640926-AAD7-44D8-BBD7-CCE9431645EC}">
                        <a14:shadowObscured xmlns:a14="http://schemas.microsoft.com/office/drawing/2010/main"/>
                      </a:ext>
                    </a:extLst>
                  </pic:spPr>
                </pic:pic>
              </a:graphicData>
            </a:graphic>
          </wp:inline>
        </w:drawing>
      </w:r>
    </w:p>
    <w:p w:rsidR="00992BE2" w:rsidRDefault="00B83167" w:rsidP="00B83167">
      <w:pPr>
        <w:jc w:val="center"/>
      </w:pPr>
      <w:r>
        <w:rPr>
          <w:noProof/>
        </w:rPr>
        <w:lastRenderedPageBreak/>
        <w:drawing>
          <wp:anchor distT="0" distB="0" distL="114300" distR="114300" simplePos="0" relativeHeight="251660288" behindDoc="0" locked="0" layoutInCell="1" allowOverlap="1">
            <wp:simplePos x="0" y="0"/>
            <wp:positionH relativeFrom="margin">
              <wp:posOffset>209550</wp:posOffset>
            </wp:positionH>
            <wp:positionV relativeFrom="paragraph">
              <wp:posOffset>0</wp:posOffset>
            </wp:positionV>
            <wp:extent cx="4986655" cy="4098290"/>
            <wp:effectExtent l="0" t="0" r="444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idro Cuberos.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986655" cy="4098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7809" w:rsidRDefault="00847809"/>
    <w:p w:rsidR="000F76A9" w:rsidRDefault="00B83167" w:rsidP="00B83167">
      <w:pPr>
        <w:jc w:val="center"/>
      </w:pPr>
      <w:r>
        <w:rPr>
          <w:noProof/>
        </w:rPr>
        <w:drawing>
          <wp:inline distT="0" distB="0" distL="0" distR="0" wp14:anchorId="051E4F37" wp14:editId="76D194A5">
            <wp:extent cx="5011366" cy="4076156"/>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opoldo Gomez.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033889" cy="4094475"/>
                    </a:xfrm>
                    <a:prstGeom prst="rect">
                      <a:avLst/>
                    </a:prstGeom>
                    <a:ln>
                      <a:noFill/>
                    </a:ln>
                    <a:extLst>
                      <a:ext uri="{53640926-AAD7-44D8-BBD7-CCE9431645EC}">
                        <a14:shadowObscured xmlns:a14="http://schemas.microsoft.com/office/drawing/2010/main"/>
                      </a:ext>
                    </a:extLst>
                  </pic:spPr>
                </pic:pic>
              </a:graphicData>
            </a:graphic>
          </wp:inline>
        </w:drawing>
      </w:r>
    </w:p>
    <w:p w:rsidR="00297DCD" w:rsidRDefault="00CC1386" w:rsidP="00B83167">
      <w:pPr>
        <w:jc w:val="center"/>
      </w:pPr>
      <w:r>
        <w:rPr>
          <w:noProof/>
        </w:rPr>
        <w:lastRenderedPageBreak/>
        <w:drawing>
          <wp:inline distT="0" distB="0" distL="0" distR="0" wp14:anchorId="228FDDF0" wp14:editId="0441FE75">
            <wp:extent cx="5128687" cy="410935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bera 3.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151182" cy="4127382"/>
                    </a:xfrm>
                    <a:prstGeom prst="rect">
                      <a:avLst/>
                    </a:prstGeom>
                    <a:ln>
                      <a:noFill/>
                    </a:ln>
                    <a:extLst>
                      <a:ext uri="{53640926-AAD7-44D8-BBD7-CCE9431645EC}">
                        <a14:shadowObscured xmlns:a14="http://schemas.microsoft.com/office/drawing/2010/main"/>
                      </a:ext>
                    </a:extLst>
                  </pic:spPr>
                </pic:pic>
              </a:graphicData>
            </a:graphic>
          </wp:inline>
        </w:drawing>
      </w:r>
    </w:p>
    <w:p w:rsidR="00CC1386" w:rsidRDefault="00CC1386"/>
    <w:p w:rsidR="00CC1386" w:rsidRDefault="00CC1386" w:rsidP="00B83167">
      <w:pPr>
        <w:jc w:val="center"/>
      </w:pPr>
      <w:r>
        <w:rPr>
          <w:noProof/>
        </w:rPr>
        <w:drawing>
          <wp:inline distT="0" distB="0" distL="0" distR="0" wp14:anchorId="4B87CF52">
            <wp:extent cx="5140520" cy="4218049"/>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8096" cy="4224266"/>
                    </a:xfrm>
                    <a:prstGeom prst="rect">
                      <a:avLst/>
                    </a:prstGeom>
                    <a:noFill/>
                  </pic:spPr>
                </pic:pic>
              </a:graphicData>
            </a:graphic>
          </wp:inline>
        </w:drawing>
      </w:r>
    </w:p>
    <w:p w:rsidR="00297DCD" w:rsidRDefault="00B83167" w:rsidP="00B83167">
      <w:pPr>
        <w:jc w:val="center"/>
      </w:pPr>
      <w:r>
        <w:rPr>
          <w:noProof/>
        </w:rPr>
        <w:lastRenderedPageBreak/>
        <w:drawing>
          <wp:inline distT="0" distB="0" distL="0" distR="0" wp14:anchorId="3F2C88C6">
            <wp:extent cx="5150266" cy="4152349"/>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821" cy="4170534"/>
                    </a:xfrm>
                    <a:prstGeom prst="rect">
                      <a:avLst/>
                    </a:prstGeom>
                    <a:noFill/>
                  </pic:spPr>
                </pic:pic>
              </a:graphicData>
            </a:graphic>
          </wp:inline>
        </w:drawing>
      </w:r>
    </w:p>
    <w:p w:rsidR="00B83167" w:rsidRDefault="00B83167"/>
    <w:p w:rsidR="00310D04" w:rsidRDefault="001D6DC6" w:rsidP="00176F99">
      <w:pPr>
        <w:jc w:val="center"/>
      </w:pPr>
      <w:r>
        <w:rPr>
          <w:noProof/>
        </w:rPr>
        <w:drawing>
          <wp:inline distT="0" distB="0" distL="0" distR="0">
            <wp:extent cx="5201683" cy="414563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varo Lapuerta.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218150" cy="4158762"/>
                    </a:xfrm>
                    <a:prstGeom prst="rect">
                      <a:avLst/>
                    </a:prstGeom>
                    <a:ln>
                      <a:noFill/>
                    </a:ln>
                    <a:extLst>
                      <a:ext uri="{53640926-AAD7-44D8-BBD7-CCE9431645EC}">
                        <a14:shadowObscured xmlns:a14="http://schemas.microsoft.com/office/drawing/2010/main"/>
                      </a:ext>
                    </a:extLst>
                  </pic:spPr>
                </pic:pic>
              </a:graphicData>
            </a:graphic>
          </wp:inline>
        </w:drawing>
      </w:r>
    </w:p>
    <w:p w:rsidR="00974C54" w:rsidRDefault="00B83167" w:rsidP="00176F99">
      <w:pPr>
        <w:jc w:val="center"/>
      </w:pPr>
      <w:r>
        <w:rPr>
          <w:noProof/>
        </w:rPr>
        <w:lastRenderedPageBreak/>
        <w:drawing>
          <wp:inline distT="0" distB="0" distL="0" distR="0" wp14:anchorId="4C46ECD9" wp14:editId="57F9210A">
            <wp:extent cx="5223747" cy="4240149"/>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ia jose alcon.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236143" cy="4250211"/>
                    </a:xfrm>
                    <a:prstGeom prst="rect">
                      <a:avLst/>
                    </a:prstGeom>
                    <a:ln>
                      <a:noFill/>
                    </a:ln>
                    <a:extLst>
                      <a:ext uri="{53640926-AAD7-44D8-BBD7-CCE9431645EC}">
                        <a14:shadowObscured xmlns:a14="http://schemas.microsoft.com/office/drawing/2010/main"/>
                      </a:ext>
                    </a:extLst>
                  </pic:spPr>
                </pic:pic>
              </a:graphicData>
            </a:graphic>
          </wp:inline>
        </w:drawing>
      </w:r>
    </w:p>
    <w:p w:rsidR="00974C54" w:rsidRDefault="00974C54"/>
    <w:p w:rsidR="007E5577" w:rsidRDefault="000D3000" w:rsidP="00176F99">
      <w:pPr>
        <w:jc w:val="center"/>
      </w:pPr>
      <w:r>
        <w:rPr>
          <w:noProof/>
        </w:rPr>
        <w:drawing>
          <wp:inline distT="0" distB="0" distL="0" distR="0">
            <wp:extent cx="5214257" cy="4186492"/>
            <wp:effectExtent l="0" t="0" r="571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lvarez conde.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241451" cy="4208326"/>
                    </a:xfrm>
                    <a:prstGeom prst="rect">
                      <a:avLst/>
                    </a:prstGeom>
                    <a:ln>
                      <a:noFill/>
                    </a:ln>
                    <a:extLst>
                      <a:ext uri="{53640926-AAD7-44D8-BBD7-CCE9431645EC}">
                        <a14:shadowObscured xmlns:a14="http://schemas.microsoft.com/office/drawing/2010/main"/>
                      </a:ext>
                    </a:extLst>
                  </pic:spPr>
                </pic:pic>
              </a:graphicData>
            </a:graphic>
          </wp:inline>
        </w:drawing>
      </w:r>
    </w:p>
    <w:p w:rsidR="00735FA2" w:rsidRDefault="00735FA2" w:rsidP="00176F99">
      <w:pPr>
        <w:jc w:val="center"/>
      </w:pPr>
      <w:r>
        <w:rPr>
          <w:noProof/>
        </w:rPr>
        <w:lastRenderedPageBreak/>
        <w:drawing>
          <wp:inline distT="0" distB="0" distL="0" distR="0">
            <wp:extent cx="5207594" cy="41964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afael Naranjo.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235163" cy="4218659"/>
                    </a:xfrm>
                    <a:prstGeom prst="rect">
                      <a:avLst/>
                    </a:prstGeom>
                    <a:ln>
                      <a:noFill/>
                    </a:ln>
                    <a:extLst>
                      <a:ext uri="{53640926-AAD7-44D8-BBD7-CCE9431645EC}">
                        <a14:shadowObscured xmlns:a14="http://schemas.microsoft.com/office/drawing/2010/main"/>
                      </a:ext>
                    </a:extLst>
                  </pic:spPr>
                </pic:pic>
              </a:graphicData>
            </a:graphic>
          </wp:inline>
        </w:drawing>
      </w:r>
    </w:p>
    <w:p w:rsidR="007E5577" w:rsidRDefault="007E5577" w:rsidP="00176F99">
      <w:pPr>
        <w:jc w:val="center"/>
      </w:pPr>
    </w:p>
    <w:p w:rsidR="007E5577" w:rsidRDefault="007E5577" w:rsidP="00176F99">
      <w:pPr>
        <w:jc w:val="center"/>
      </w:pPr>
      <w:r>
        <w:rPr>
          <w:noProof/>
        </w:rPr>
        <w:drawing>
          <wp:inline distT="0" distB="0" distL="0" distR="0" wp14:anchorId="074242A4" wp14:editId="140353CA">
            <wp:extent cx="5272875" cy="425776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uerta-Valvuena.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293205" cy="4274181"/>
                    </a:xfrm>
                    <a:prstGeom prst="rect">
                      <a:avLst/>
                    </a:prstGeom>
                    <a:ln>
                      <a:noFill/>
                    </a:ln>
                    <a:extLst>
                      <a:ext uri="{53640926-AAD7-44D8-BBD7-CCE9431645EC}">
                        <a14:shadowObscured xmlns:a14="http://schemas.microsoft.com/office/drawing/2010/main"/>
                      </a:ext>
                    </a:extLst>
                  </pic:spPr>
                </pic:pic>
              </a:graphicData>
            </a:graphic>
          </wp:inline>
        </w:drawing>
      </w:r>
    </w:p>
    <w:p w:rsidR="00735FA2" w:rsidRDefault="00735FA2" w:rsidP="00176F99">
      <w:pPr>
        <w:jc w:val="center"/>
      </w:pPr>
    </w:p>
    <w:p w:rsidR="00310D04" w:rsidRDefault="00310D04"/>
    <w:p w:rsidR="00310D04" w:rsidRDefault="00310D04" w:rsidP="00176F99">
      <w:pPr>
        <w:jc w:val="center"/>
      </w:pPr>
    </w:p>
    <w:p w:rsidR="00310D04" w:rsidRDefault="00717EE4" w:rsidP="00176F99">
      <w:pPr>
        <w:jc w:val="center"/>
      </w:pPr>
      <w:r>
        <w:rPr>
          <w:noProof/>
        </w:rPr>
        <w:drawing>
          <wp:inline distT="0" distB="0" distL="0" distR="0">
            <wp:extent cx="4968342" cy="4077667"/>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rique olivares.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985895" cy="4092073"/>
                    </a:xfrm>
                    <a:prstGeom prst="rect">
                      <a:avLst/>
                    </a:prstGeom>
                    <a:ln>
                      <a:noFill/>
                    </a:ln>
                    <a:extLst>
                      <a:ext uri="{53640926-AAD7-44D8-BBD7-CCE9431645EC}">
                        <a14:shadowObscured xmlns:a14="http://schemas.microsoft.com/office/drawing/2010/main"/>
                      </a:ext>
                    </a:extLst>
                  </pic:spPr>
                </pic:pic>
              </a:graphicData>
            </a:graphic>
          </wp:inline>
        </w:drawing>
      </w:r>
    </w:p>
    <w:p w:rsidR="00355BCF" w:rsidRDefault="00355BCF"/>
    <w:p w:rsidR="00355BCF" w:rsidRDefault="00355BCF"/>
    <w:p w:rsidR="00F82CD4" w:rsidRDefault="00F82CD4"/>
    <w:p w:rsidR="00F82CD4" w:rsidRDefault="00F82CD4"/>
    <w:p w:rsidR="00F82CD4" w:rsidRDefault="00F82CD4"/>
    <w:p w:rsidR="00F82CD4" w:rsidRDefault="00F82CD4"/>
    <w:p w:rsidR="00F82CD4" w:rsidRDefault="00F82CD4"/>
    <w:p w:rsidR="00F82CD4" w:rsidRDefault="00F82CD4"/>
    <w:p w:rsidR="00F82CD4" w:rsidRDefault="00F82CD4"/>
    <w:p w:rsidR="00F82CD4" w:rsidRDefault="00F82CD4"/>
    <w:p w:rsidR="00F82CD4" w:rsidRDefault="00F82CD4"/>
    <w:p w:rsidR="00F82CD4" w:rsidRDefault="00F82CD4"/>
    <w:p w:rsidR="00F82CD4" w:rsidRDefault="00F82CD4"/>
    <w:p w:rsidR="00F82CD4" w:rsidRPr="0083575F" w:rsidRDefault="0083575F">
      <w:pPr>
        <w:rPr>
          <w:rFonts w:ascii="Arial" w:hAnsi="Arial" w:cs="Arial"/>
          <w:b/>
          <w:sz w:val="24"/>
          <w:szCs w:val="24"/>
        </w:rPr>
      </w:pPr>
      <w:r>
        <w:rPr>
          <w:rFonts w:ascii="Arial" w:hAnsi="Arial" w:cs="Arial"/>
          <w:b/>
          <w:sz w:val="24"/>
          <w:szCs w:val="24"/>
        </w:rPr>
        <w:lastRenderedPageBreak/>
        <w:t xml:space="preserve">FOTOGRAFÍA FINAL </w:t>
      </w:r>
    </w:p>
    <w:p w:rsidR="00B76CD8" w:rsidRDefault="00B76CD8">
      <w:r>
        <w:rPr>
          <w:noProof/>
        </w:rPr>
        <w:drawing>
          <wp:inline distT="0" distB="0" distL="0" distR="0">
            <wp:extent cx="5400040" cy="37166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ituarios 3.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3716655"/>
                    </a:xfrm>
                    <a:prstGeom prst="rect">
                      <a:avLst/>
                    </a:prstGeom>
                  </pic:spPr>
                </pic:pic>
              </a:graphicData>
            </a:graphic>
          </wp:inline>
        </w:drawing>
      </w:r>
    </w:p>
    <w:p w:rsidR="00B76CD8" w:rsidRDefault="00B76CD8"/>
    <w:p w:rsidR="00B76CD8" w:rsidRDefault="00B76CD8"/>
    <w:p w:rsidR="00B76CD8" w:rsidRDefault="00B76CD8"/>
    <w:p w:rsidR="00B76CD8" w:rsidRDefault="00B76CD8"/>
    <w:p w:rsidR="00B76CD8" w:rsidRDefault="00B76CD8"/>
    <w:p w:rsidR="00B76CD8" w:rsidRDefault="00B76CD8"/>
    <w:p w:rsidR="00B76CD8" w:rsidRDefault="00B76CD8"/>
    <w:p w:rsidR="00B76CD8" w:rsidRDefault="00B76CD8"/>
    <w:p w:rsidR="00B76CD8" w:rsidRDefault="00B76CD8"/>
    <w:p w:rsidR="00B76CD8" w:rsidRDefault="00B76CD8"/>
    <w:p w:rsidR="00B76CD8" w:rsidRDefault="00B76CD8"/>
    <w:p w:rsidR="00F82CD4" w:rsidRDefault="00F82CD4"/>
    <w:p w:rsidR="00F82CD4" w:rsidRDefault="00F82CD4"/>
    <w:p w:rsidR="00F82CD4" w:rsidRDefault="00F82CD4"/>
    <w:p w:rsidR="00F82CD4" w:rsidRDefault="00F82CD4"/>
    <w:p w:rsidR="00F82CD4" w:rsidRDefault="00F82CD4"/>
    <w:sectPr w:rsidR="00F82CD4" w:rsidSect="00B1739E">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5E1"/>
    <w:rsid w:val="00003F32"/>
    <w:rsid w:val="000330F0"/>
    <w:rsid w:val="00096E8B"/>
    <w:rsid w:val="000C72FD"/>
    <w:rsid w:val="000D3000"/>
    <w:rsid w:val="000D7C66"/>
    <w:rsid w:val="000F76A9"/>
    <w:rsid w:val="00176F99"/>
    <w:rsid w:val="001A4438"/>
    <w:rsid w:val="001D6DC6"/>
    <w:rsid w:val="0025598C"/>
    <w:rsid w:val="0029012A"/>
    <w:rsid w:val="00297DCD"/>
    <w:rsid w:val="00310D04"/>
    <w:rsid w:val="00354FA7"/>
    <w:rsid w:val="00355BCF"/>
    <w:rsid w:val="00430EC0"/>
    <w:rsid w:val="0049761D"/>
    <w:rsid w:val="00506D6C"/>
    <w:rsid w:val="00551999"/>
    <w:rsid w:val="00571D09"/>
    <w:rsid w:val="00573837"/>
    <w:rsid w:val="00582841"/>
    <w:rsid w:val="005F35DE"/>
    <w:rsid w:val="00612E6A"/>
    <w:rsid w:val="00621450"/>
    <w:rsid w:val="006A76BB"/>
    <w:rsid w:val="00717EE4"/>
    <w:rsid w:val="00735FA2"/>
    <w:rsid w:val="007E5577"/>
    <w:rsid w:val="0083575F"/>
    <w:rsid w:val="00847809"/>
    <w:rsid w:val="00894E73"/>
    <w:rsid w:val="00974C54"/>
    <w:rsid w:val="00992BE2"/>
    <w:rsid w:val="009E0027"/>
    <w:rsid w:val="00A14226"/>
    <w:rsid w:val="00A51257"/>
    <w:rsid w:val="00A82977"/>
    <w:rsid w:val="00AA1E40"/>
    <w:rsid w:val="00B1739E"/>
    <w:rsid w:val="00B3429F"/>
    <w:rsid w:val="00B76CD8"/>
    <w:rsid w:val="00B83167"/>
    <w:rsid w:val="00B83E85"/>
    <w:rsid w:val="00BA6232"/>
    <w:rsid w:val="00BC6944"/>
    <w:rsid w:val="00C15445"/>
    <w:rsid w:val="00C215E1"/>
    <w:rsid w:val="00C757E8"/>
    <w:rsid w:val="00CC1386"/>
    <w:rsid w:val="00CE72CF"/>
    <w:rsid w:val="00D20FE4"/>
    <w:rsid w:val="00DD5DC6"/>
    <w:rsid w:val="00DF60CF"/>
    <w:rsid w:val="00E73A36"/>
    <w:rsid w:val="00E8510B"/>
    <w:rsid w:val="00EA7BDA"/>
    <w:rsid w:val="00EB216A"/>
    <w:rsid w:val="00ED4613"/>
    <w:rsid w:val="00EF2D88"/>
    <w:rsid w:val="00F24694"/>
    <w:rsid w:val="00F82CD4"/>
    <w:rsid w:val="00F90E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13D6C"/>
  <w15:chartTrackingRefBased/>
  <w15:docId w15:val="{48C7A523-52E6-4052-8B67-59852A24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1739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1739E"/>
    <w:rPr>
      <w:rFonts w:eastAsiaTheme="minorEastAsia"/>
      <w:lang w:eastAsia="es-ES"/>
    </w:rPr>
  </w:style>
  <w:style w:type="character" w:styleId="Hipervnculo">
    <w:name w:val="Hyperlink"/>
    <w:basedOn w:val="Fuentedeprrafopredeter"/>
    <w:uiPriority w:val="99"/>
    <w:unhideWhenUsed/>
    <w:rsid w:val="00573837"/>
    <w:rPr>
      <w:color w:val="0563C1" w:themeColor="hyperlink"/>
      <w:u w:val="single"/>
    </w:rPr>
  </w:style>
  <w:style w:type="character" w:styleId="Mencinsinresolver">
    <w:name w:val="Unresolved Mention"/>
    <w:basedOn w:val="Fuentedeprrafopredeter"/>
    <w:uiPriority w:val="99"/>
    <w:semiHidden/>
    <w:unhideWhenUsed/>
    <w:rsid w:val="00573837"/>
    <w:rPr>
      <w:color w:val="605E5C"/>
      <w:shd w:val="clear" w:color="auto" w:fill="E1DFDD"/>
    </w:rPr>
  </w:style>
  <w:style w:type="character" w:styleId="Textoennegrita">
    <w:name w:val="Strong"/>
    <w:basedOn w:val="Fuentedeprrafopredeter"/>
    <w:uiPriority w:val="22"/>
    <w:qFormat/>
    <w:rsid w:val="00255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910532">
      <w:bodyDiv w:val="1"/>
      <w:marLeft w:val="0"/>
      <w:marRight w:val="0"/>
      <w:marTop w:val="0"/>
      <w:marBottom w:val="0"/>
      <w:divBdr>
        <w:top w:val="none" w:sz="0" w:space="0" w:color="auto"/>
        <w:left w:val="none" w:sz="0" w:space="0" w:color="auto"/>
        <w:bottom w:val="none" w:sz="0" w:space="0" w:color="auto"/>
        <w:right w:val="none" w:sz="0" w:space="0" w:color="auto"/>
      </w:divBdr>
      <w:divsChild>
        <w:div w:id="95564816">
          <w:marLeft w:val="0"/>
          <w:marRight w:val="0"/>
          <w:marTop w:val="0"/>
          <w:marBottom w:val="0"/>
          <w:divBdr>
            <w:top w:val="none" w:sz="0" w:space="0" w:color="auto"/>
            <w:left w:val="none" w:sz="0" w:space="0" w:color="auto"/>
            <w:bottom w:val="none" w:sz="0" w:space="0" w:color="auto"/>
            <w:right w:val="none" w:sz="0" w:space="0" w:color="auto"/>
          </w:divBdr>
          <w:divsChild>
            <w:div w:id="543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sreplicantes.com/articulos/10-muertos-tramas-corrupcion-pp/"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elplural.com/politica/muertes-suicidios-y-accidentes-otro-extrano-fallecimiento-implicado-en-la-corrupcion-del-pp_224639102"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orkflow.arts.ac.uk/artefact/file/download.php?file=3239242&amp;view=277636"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image" Target="media/image1.wmf"/><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es.wikipedia.org/wiki/Miguel_Blesa"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295AB-D5C9-4998-8D00-3F8953B5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16</Pages>
  <Words>1835</Words>
  <Characters>10097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GÜRTEL: CASOS CERRADOS</vt:lpstr>
    </vt:vector>
  </TitlesOfParts>
  <Company>Universitat de Lleida</Company>
  <LinksUpToDate>false</LinksUpToDate>
  <CharactersWithSpaces>11909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GÜRTEL: CASOS CERRADOS</dc:title>
  <dc:subject>PEC4. TALLER FOTOGRAFÍA E IMAGEN</dc:subject>
  <dc:creator>Ricardo Rodríguez Juan</dc:creator>
  <cp:keywords/>
  <dc:description/>
  <cp:lastModifiedBy>Carme Campoy Guerrero</cp:lastModifiedBy>
  <cp:revision>1</cp:revision>
  <dcterms:created xsi:type="dcterms:W3CDTF">2022-12-06T16:44:00Z</dcterms:created>
  <dcterms:modified xsi:type="dcterms:W3CDTF">2022-12-09T14:52:00Z</dcterms:modified>
</cp:coreProperties>
</file>