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Enriqueta SemiBold" w:hAnsi="Enriqueta SemiBold" w:cs="Enriqueta SemiBold"/>
          <w:sz w:val="28"/>
          <w:szCs w:val="28"/>
          <w:lang w:val="es-ES"/>
        </w:rPr>
      </w:pPr>
      <w:r>
        <w:rPr>
          <w:rFonts w:hint="default" w:ascii="Enriqueta SemiBold" w:hAnsi="Enriqueta SemiBold" w:cs="Enriqueta SemiBold"/>
          <w:sz w:val="28"/>
          <w:szCs w:val="28"/>
          <w:lang w:val="es-ES"/>
        </w:rPr>
        <w:t>ARTICLE</w:t>
      </w: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Avui en dia les barreres arquitectòniques son una problemàtica de caràcter social, polític i cultural que impedeixen a certs ciutadans transitar amb normalitat per un espai públic. Potser no se li dona la importància que mereix perquè afecta a un número “reduït” de persones o bé perquè no es coneix un cas d’aquests en el nostre entorn més proper.</w:t>
      </w: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 xml:space="preserve">Hi han moltes persones que arran d’això, se senten molt invisibilitzades </w:t>
      </w:r>
      <w:r>
        <w:rPr>
          <w:rFonts w:hint="default" w:ascii="Enriqueta" w:hAnsi="Enriqueta" w:cs="Enriqueta"/>
          <w:color w:val="auto"/>
          <w:sz w:val="24"/>
          <w:szCs w:val="24"/>
          <w:lang w:val="es-ES"/>
        </w:rPr>
        <w:t>per la manca d’atenció posada per part del govern i la ciutadania amb aquest assumpte</w:t>
      </w:r>
      <w:r>
        <w:rPr>
          <w:rFonts w:hint="default" w:ascii="Enriqueta" w:hAnsi="Enriqueta" w:cs="Enriqueta"/>
          <w:sz w:val="24"/>
          <w:szCs w:val="24"/>
          <w:lang w:val="es-ES"/>
        </w:rPr>
        <w:t xml:space="preserve">. </w:t>
      </w: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Amb la finalitat d’ajudar al major número d’afectats per aquesta situació, que eludeixen sortir al carrer perquè les condicions actuals no els hi permeten fer-ho amb seguretat, s’ha de tenir en compte les diferents barreres arquitectòniques que es poden trobar.</w:t>
      </w: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En primer lloc, les urbanístiques o bé, les barreres que es poden trobar en espais públics a través de paviments irregulars, rampes amb excés de pendent, escales sense adaptació, desnivells o obstacles en mig de la vorera que fan que la persona hagi de passar per la carretera.</w:t>
      </w: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En segon lloc, les d’edificació o bé,  les barreres que trobem en edificis públics o privats com per exemple l’absència d’ascensors, escales sense rampes, espais molt estrets, etc.</w:t>
      </w: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En tercer lloc, les de transport o bé,  les barreres que impedeixen circular en transport públic a persones amb mobilitat reduïda com ara entrades a estacions no adaptades o busos als quals només s’hi poden pujar per escales, etc.</w:t>
      </w: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 xml:space="preserve">Per últim, les de comunicació o bé, les barreres que no permeten circular amb </w:t>
      </w:r>
      <w:r>
        <w:rPr>
          <w:rFonts w:hint="default" w:ascii="Enriqueta" w:hAnsi="Enriqueta" w:eastAsia="Open Sans" w:cs="Enriqueta"/>
          <w:i w:val="0"/>
          <w:iCs w:val="0"/>
          <w:caps w:val="0"/>
          <w:color w:val="000000"/>
          <w:spacing w:val="0"/>
          <w:sz w:val="24"/>
          <w:szCs w:val="24"/>
        </w:rPr>
        <w:t>tranquil·litat </w:t>
      </w:r>
      <w:r>
        <w:rPr>
          <w:rFonts w:hint="default" w:ascii="Enriqueta" w:hAnsi="Enriqueta" w:cs="Enriqueta"/>
          <w:sz w:val="24"/>
          <w:szCs w:val="24"/>
          <w:lang w:val="es-ES"/>
        </w:rPr>
        <w:t>a persones amb ceguesa o altres discapacitats visuals.</w:t>
      </w: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Un cop exposades les barreres arquitectòniques que mostren la realitat de la situació, a continuació s’exposaràn les solucions que es proposen per posar fi amb aquesta situació i millorar la qualitat de vida d’aquestes persones.</w:t>
      </w: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 xml:space="preserve">D’una banda, podríem fer campanyes de conscienciació </w:t>
      </w:r>
      <w:r>
        <w:rPr>
          <w:rFonts w:hint="default" w:ascii="Enriqueta" w:hAnsi="Enriqueta"/>
          <w:sz w:val="24"/>
          <w:szCs w:val="24"/>
          <w:lang w:val="es-ES"/>
        </w:rPr>
        <w:t>per a què la població no afectada sigui conscient de la problemàtica que aquestes barreres suposen en la vida de persones discapacitades, ja sigui per problemes de mobilitat, visibilitat o altres raons.</w:t>
      </w: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  <w:r>
        <w:rPr>
          <w:rFonts w:hint="default" w:ascii="Enriqueta" w:hAnsi="Enriqueta"/>
          <w:sz w:val="24"/>
          <w:szCs w:val="24"/>
          <w:lang w:val="es-ES"/>
        </w:rPr>
        <w:t>Per exemple, es pot proposar a dirigents polítics o celebritats que passin un dia asseguts en una cadira de rodes o amb un antifaç tapant-li els ulls i fer un curtmetratge on s'ensenyi les dificultats que se'ls han presentat quan han intentat seguir amb vida quotidiana en aquesta situació. A més, es podran fer servir aquests vídeos per fer anuncis que aconsegueixin que es visibilitzi aquesta gran problemàtica, i que visibilitzin la urgència de prendre mà a l'assumpte per actuar ràpidament.</w:t>
      </w: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  <w:r>
        <w:rPr>
          <w:rFonts w:hint="default" w:ascii="Enriqueta" w:hAnsi="Enriqueta" w:cs="Enriqueta"/>
          <w:sz w:val="24"/>
          <w:szCs w:val="24"/>
          <w:lang w:val="es-ES"/>
        </w:rPr>
        <w:t>D’altra banda</w:t>
      </w:r>
      <w:r>
        <w:rPr>
          <w:rFonts w:hint="default" w:ascii="Enriqueta" w:hAnsi="Enriqueta"/>
          <w:sz w:val="24"/>
          <w:szCs w:val="24"/>
          <w:lang w:val="es-ES"/>
        </w:rPr>
        <w:t>, cal exigir adaptacions en voreres, edificis i llocs públics com la construcció de rampes, elevadors, senyals i reproductors auditius entre d'altres. Doncs, dit per la mateixa agència tributària, els impostos que paguem són “quantitats de diners que els ciutadans estan obligats per llei a pagar perquè les administracions públiques (l'Estat, les comunitats autònomes i els municipis) disposin dels recursos suficients amb els de finançar la satisfacció de les necessitats públiques”. És molt important que part d’aquests impostos es destinin a resoldre aquest assumpte.</w:t>
      </w: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  <w:r>
        <w:rPr>
          <w:rFonts w:hint="default" w:ascii="Enriqueta" w:hAnsi="Enriqueta"/>
          <w:sz w:val="24"/>
          <w:szCs w:val="24"/>
          <w:lang w:val="es-ES"/>
        </w:rPr>
        <w:t>És important recalcar que perquè aquestes mesures tinguin efecte, cal un compromís real per part dels polítics i dels ciutadans per dur a terme accions reals. És a dir, s'han de proposar projectes a curt i llarg termini, fent un seguiment exhaustiu del procés i la qualitat d'aquests.</w:t>
      </w: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  <w:r>
        <w:rPr>
          <w:rFonts w:hint="default" w:ascii="Enriqueta" w:hAnsi="Enriqueta"/>
          <w:sz w:val="24"/>
          <w:szCs w:val="24"/>
          <w:lang w:val="es-ES"/>
        </w:rPr>
        <w:t>A més, val la pena esmentar la importància de continuar analitzant i buscant nous punts sobre els quals actuar, ja que això és una acció molt complexa i dinàmica que requereix molt de temps i dedicació per aconseguir esborrar del mapa aquestes barreres i que la dificultat dels afectats sigui cosa del passat.</w:t>
      </w:r>
    </w:p>
    <w:p>
      <w:pPr>
        <w:jc w:val="both"/>
        <w:rPr>
          <w:rFonts w:hint="default" w:ascii="Enriqueta" w:hAnsi="Enriqueta"/>
          <w:sz w:val="24"/>
          <w:szCs w:val="24"/>
          <w:lang w:val="es-ES"/>
        </w:rPr>
      </w:pPr>
    </w:p>
    <w:p>
      <w:pPr>
        <w:jc w:val="both"/>
        <w:rPr>
          <w:rFonts w:hint="default" w:ascii="Enriqueta" w:hAnsi="Enriqueta" w:cs="Enriqueta"/>
          <w:sz w:val="24"/>
          <w:szCs w:val="24"/>
          <w:lang w:val="es-ES"/>
        </w:rPr>
      </w:pPr>
      <w:r>
        <w:rPr>
          <w:rFonts w:hint="default" w:ascii="Enriqueta" w:hAnsi="Enriqueta"/>
          <w:sz w:val="24"/>
          <w:szCs w:val="24"/>
          <w:lang w:val="es-ES"/>
        </w:rPr>
        <w:t>En conclusió, és de vital importància conscienciar i prendre mesures urgents per poder eliminar tots aquests elements que dificulten la vida de tantes persones al món. Però a més, cal enderrocar les barreres ideològiques que ens impedeixen comprendre que la discapacitat no és un món paral·lel, ja que totes les persones tenen dret a poder desenvolupar una vida normal, sense haver de pensar en si la parada de metro tindrà un ascensor, si la botiga on ha d'anar tindrà una rampa, o si haurà de prendre un camí més llarg o vorejar una zona per saber els problemes a què s'haurà d'enfrontar. Tant si algú resulta afectat o no per aquesta situació, hem de fer tot allò que estigui a la nostra mà per tenir un entorn accessible i unes condicions igualitàries.</w:t>
      </w: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 SemiBold" w:hAnsi="Enriqueta SemiBold" w:eastAsia="UOCSans-Regular" w:cs="Enriqueta SemiBold"/>
          <w:i w:val="0"/>
          <w:iCs w:val="0"/>
          <w:caps w:val="0"/>
          <w:color w:val="000078"/>
          <w:spacing w:val="0"/>
          <w:sz w:val="28"/>
          <w:szCs w:val="28"/>
          <w:lang w:val="es-E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nriqueta SemiBold">
    <w:panose1 w:val="00000700000000000000"/>
    <w:charset w:val="00"/>
    <w:family w:val="auto"/>
    <w:pitch w:val="default"/>
    <w:sig w:usb0="00000007" w:usb1="00000000" w:usb2="00000000" w:usb3="00000000" w:csb0="20000193" w:csb1="00000000"/>
  </w:font>
  <w:font w:name="Enriqueta">
    <w:panose1 w:val="00000500000000000000"/>
    <w:charset w:val="00"/>
    <w:family w:val="auto"/>
    <w:pitch w:val="default"/>
    <w:sig w:usb0="00000007" w:usb1="00000000" w:usb2="00000000" w:usb3="00000000" w:csb0="20000193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UOCSans-Regular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5849"/>
    <w:rsid w:val="01F1594A"/>
    <w:rsid w:val="048E0EAD"/>
    <w:rsid w:val="138D03B1"/>
    <w:rsid w:val="14667AD2"/>
    <w:rsid w:val="17486932"/>
    <w:rsid w:val="1EF53F2C"/>
    <w:rsid w:val="231A6657"/>
    <w:rsid w:val="2FF43D8C"/>
    <w:rsid w:val="35D72D0C"/>
    <w:rsid w:val="361857ED"/>
    <w:rsid w:val="36896C56"/>
    <w:rsid w:val="36E76D83"/>
    <w:rsid w:val="3CDD0747"/>
    <w:rsid w:val="3D05781B"/>
    <w:rsid w:val="3D9C0B2D"/>
    <w:rsid w:val="41314593"/>
    <w:rsid w:val="432307B8"/>
    <w:rsid w:val="4D2F3021"/>
    <w:rsid w:val="51487ED0"/>
    <w:rsid w:val="583652CD"/>
    <w:rsid w:val="67385738"/>
    <w:rsid w:val="6A6324CA"/>
    <w:rsid w:val="6F125A01"/>
    <w:rsid w:val="713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FollowedHyperlink"/>
    <w:basedOn w:val="4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2022-11-04T18:15:00Z</dcterms:created>
  <dc:creator>pmart</dc:creator>
  <cp:lastModifiedBy>pmart</cp:lastModifiedBy>
  <dcterms:modified xsi:type="dcterms:W3CDTF">2022-11-08T19:41:05Z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72F83E2ED38B448D8F1D2CC002C5901B</vt:lpwstr>
  </property>
</Properties>
</file>